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65" w:rsidRPr="004637ED" w:rsidRDefault="00456965" w:rsidP="00456965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9"/>
      <w:r w:rsidRPr="00C10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637E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456965" w:rsidRPr="004637ED" w:rsidRDefault="00456965" w:rsidP="0045696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456965" w:rsidRDefault="00456965" w:rsidP="00456965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105916" w:rsidRDefault="00105916" w:rsidP="00105916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(МКОУ ТСШ-И ЭМР)</w:t>
      </w:r>
    </w:p>
    <w:p w:rsidR="00105916" w:rsidRPr="00105916" w:rsidRDefault="00337858" w:rsidP="00105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858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8.4pt,7.35pt" to="440.4pt,7.35pt" o:allowincell="f" strokeweight="3pt">
            <v:stroke linestyle="thinThin"/>
            <w10:wrap type="topAndBottom"/>
          </v:line>
        </w:pict>
      </w:r>
      <w:r w:rsidR="00105916" w:rsidRPr="00105916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105916" w:rsidRPr="00105916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105916" w:rsidRPr="00105916">
        <w:rPr>
          <w:rFonts w:ascii="Times New Roman" w:hAnsi="Times New Roman" w:cs="Times New Roman"/>
          <w:b/>
          <w:sz w:val="24"/>
          <w:szCs w:val="24"/>
        </w:rPr>
        <w:t>ура</w:t>
      </w:r>
    </w:p>
    <w:bookmarkEnd w:id="0"/>
    <w:p w:rsidR="00456965" w:rsidRPr="00503250" w:rsidRDefault="00456965" w:rsidP="00456965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2"/>
        <w:gridCol w:w="4683"/>
      </w:tblGrid>
      <w:tr w:rsidR="00456965" w:rsidRPr="00C105FA" w:rsidTr="00D91FE1">
        <w:trPr>
          <w:tblCellSpacing w:w="0" w:type="dxa"/>
        </w:trPr>
        <w:tc>
          <w:tcPr>
            <w:tcW w:w="4672" w:type="dxa"/>
            <w:hideMark/>
          </w:tcPr>
          <w:p w:rsidR="00456965" w:rsidRPr="004C4D82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C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Принято</w:t>
            </w:r>
          </w:p>
          <w:p w:rsidR="00456965" w:rsidRPr="00C105FA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456965" w:rsidRPr="00C105FA" w:rsidRDefault="00456965" w:rsidP="000C3EF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от 30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2016 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83" w:type="dxa"/>
            <w:hideMark/>
          </w:tcPr>
          <w:p w:rsidR="00456965" w:rsidRPr="00FC7DF4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7D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Утверждено</w:t>
            </w:r>
          </w:p>
          <w:p w:rsidR="00456965" w:rsidRPr="00C105FA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456965" w:rsidRPr="00C105FA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В.В.Еремина</w:t>
            </w:r>
          </w:p>
          <w:p w:rsidR="00456965" w:rsidRPr="00C105FA" w:rsidRDefault="00456965" w:rsidP="00D91F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0C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9B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C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  <w:r w:rsidR="0010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</w:t>
            </w:r>
          </w:p>
        </w:tc>
      </w:tr>
    </w:tbl>
    <w:p w:rsidR="00105916" w:rsidRDefault="00105916" w:rsidP="0045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44D" w:rsidRPr="008A244D" w:rsidRDefault="008A244D" w:rsidP="0045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8A244D" w:rsidRPr="008A244D" w:rsidRDefault="008A244D" w:rsidP="0045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педагогическом совете </w:t>
      </w:r>
    </w:p>
    <w:p w:rsidR="00456965" w:rsidRDefault="00456965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положения.</w:t>
      </w:r>
    </w:p>
    <w:p w:rsidR="008A244D" w:rsidRPr="00846888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разработано в соответствии с Федеральным законом от 29 декабря 2012 г. № 273-ФЗ «Об об</w:t>
      </w:r>
      <w:r w:rsidR="00456965"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разовании в Российской Федерации»</w:t>
      </w:r>
      <w:r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регламентирует деятельность Педагогического совета </w:t>
      </w:r>
      <w:r w:rsidR="00456965" w:rsidRPr="00846888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Школа-интернат) </w:t>
      </w:r>
      <w:r w:rsidR="00456965"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81B5F" w:rsidRPr="008509BB">
        <w:rPr>
          <w:rFonts w:ascii="Times New Roman" w:hAnsi="Times New Roman" w:cs="Times New Roman"/>
          <w:sz w:val="24"/>
          <w:szCs w:val="24"/>
        </w:rPr>
        <w:t xml:space="preserve"> совершенствованию образовательного процесса</w:t>
      </w:r>
      <w:r w:rsidR="00581B5F">
        <w:rPr>
          <w:rFonts w:ascii="Times New Roman" w:hAnsi="Times New Roman" w:cs="Times New Roman"/>
          <w:sz w:val="24"/>
          <w:szCs w:val="24"/>
        </w:rPr>
        <w:t>.</w:t>
      </w:r>
      <w:r w:rsidR="00456965"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</w:t>
      </w:r>
      <w:r w:rsidR="00456965"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r w:rsid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1.3.Положение о педсовете утверждается Приказом директора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настоящим Положением.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1.5.Решения Педагогического совета носят обязательный характер для всех участников образ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овательных отношений школы-интерната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Функции Педагогического совета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образовательного процесса;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2.2.Выбор различных вариантов содержания образования, форм, методов учебно-воспитательного процесса и способов их реализации;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2.3.Разработка и принятие образовательных программ и учебных планов;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2.4.Разработка годовых календарных учебных графиков;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2.5.Определение порядка и осуществление текущего контроля успеваемости и промежуточной аттестации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Уставом и законодательством Российской Федерации об образовании;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Определение порядка промежуточной и переводной аттестации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Принятие решения о переводе обучающегося в следующий класс;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Принятие решения об исключ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обучающегося из школы-интерната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2.9.Участие в разработке и принятие локальных актов, регламент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ирующих деятельность школы-интерната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2.10.Организация работы по повышению квалификации педагогических работников, развитию их творческих инициатив;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2.11.Делегирование представителей педагогическо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коллектива в управляющий Совет школы-интерната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2.12.Определение списка учебников в соответствии с утверждёнными федеральными перечнями учебников, рекомендованных или допущенных к использованию в 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образовательном процессе в имеющих государственную аккредитацию и реализующих образовательные программы общего образования, а также учебных пособий, допущенных к использованию в образовательном процессе;</w:t>
      </w:r>
      <w:proofErr w:type="gramEnd"/>
    </w:p>
    <w:p w:rsidR="008A244D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2.13.Решение иных вопросов, связанных с образовательной деятельностью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7A9" w:rsidRPr="00456965" w:rsidRDefault="00CD07A9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Задачи Педагогического совета.</w:t>
      </w:r>
    </w:p>
    <w:p w:rsidR="008A244D" w:rsidRPr="00581B5F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Определение: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основных направлений образовательной деятельности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путей дифференциации учебно-воспитательного процесса;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необходимости обучения, форм и сроков аттестации обучающихся по индивидуальным учебным планам;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необходимости содержания, форм и сроков аттестации обучающихся, приступивших к обучению в школе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-интернате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путей совершенствования воспитательной работы.</w:t>
      </w:r>
    </w:p>
    <w:p w:rsidR="008A244D" w:rsidRPr="00581B5F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Осуществление: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Устава и других локальных актов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образовательную деятельность;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социальной защиты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581B5F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Рассмотрение: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государственной итоговой аттестации и выпуска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отчетов педагогических работников;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докладов представителей организаций и учреждений, взаимодействующих со школой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-интернатом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образования;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кандидатур педагогических работников, работающих на доверии в коллективе.</w:t>
      </w:r>
    </w:p>
    <w:p w:rsidR="008A244D" w:rsidRPr="00581B5F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 Утверждение: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одовых планов работы школы-интерната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образовательных программ школы и её компонентов;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кандидатур педагогических работников для представления к награждению отраслевыми, государственными и другими наградами.</w:t>
      </w:r>
    </w:p>
    <w:p w:rsidR="008A244D" w:rsidRPr="00581B5F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 Принятие решений о: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проведении промежуточной аттестации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допуске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государственной итоговой аттестации;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переводе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следующий класс или об оставлении их на повторное обучение;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выдаче соответствующих документов об образовании;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награждении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успехи в обучении грамотами, похвальными листами или медалями;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исключении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из школы</w:t>
      </w:r>
      <w:r w:rsidR="0058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поддержании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поисков и опытно-экспериментальной работы педагогических работников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самообследования, обеспечении функционирования внутренней системы оценки качества образования.</w:t>
      </w:r>
    </w:p>
    <w:p w:rsidR="008A244D" w:rsidRPr="00581B5F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 Представление: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 с директором интересов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государственных и общественных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органах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совместно с законными представителями обучающихся в государственных и общественных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органах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интересов при рассмотрении вопросов, связанных с определением их дальнейшей судьбы.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Права Педагогического совета.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своей компетенцией, установленной настоящим Положением, педагогический совет имеет право: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 Обращаться: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администрации и другим коллегиальным органам управления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получать информацию по результатам рассмотрения обращений;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другие учреждения и организации.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 Приглашать на свои заседания: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и их родителей (законных представителей) по представлениям (решениям) классных руководителей;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любых специалистов для получения квалифицированных консультаций.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 Разрабатывать: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настоящее Положение, вносить в него дополнения и изменения;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критерии оценивания результатов обучения;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требования к проектным и исследовательским работам учащихся, написанию рефератов;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другие локальные акты школы по вопросам образования.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4.5. Давать разъяснения и принимать меры: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рассматриваемым обращениям;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соблюдению локальных актов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4.6. Утверждать: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 своей работы;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 работы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образовательные программы.</w:t>
      </w:r>
    </w:p>
    <w:p w:rsidR="008A244D" w:rsidRPr="00105916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4.7. Рекомендовать: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публикации разработки работников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квалификации работникам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581B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представителей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 профессиональных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2EF3" w:rsidRDefault="00212EF3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Ответственность Педагогического совета.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совет несет ответственность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выполнение плана своей работы;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соответствие принятых решений действующему законодательству и локальным актам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выполнение принятых решений и рекомендаций;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результаты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бездействие при рассмотрении обращений.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Организация работы.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6.1.При необходимости педагогический совет может привлекать для работы на свои заседания любых специалистов.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6.2.Педагогический совет работает по плану, утвержденному директором школы.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6.3.Заседания Педагогического совета проводятся по мере необходимости, но не реже одного раза в учебную четверть. 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необходимости могут созываться внеочередные заседания педагогического совета.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6.4.Кворумом для принятия решений является присутствие на заседании Педагогического совета более половины его членов.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6.5.Решения принимаются простым большинством голосов членов Педагогического совета, присутствующих на заседании. 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равенства голосов решающим является 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голос Председателя. 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несогласия Председателя с решением педагогического совета, он выносит вопрос на рассмотрение Совета учреждения.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6.6.Председателем Педагогического совета является директор школы (лицо, исполняющее его обязанности), который: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ведет заседания педагогического совета;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организует делопроизводство;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56965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​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другим локальным нормативно-правовым актам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6.7.Свою деятельность члены Педагогического совета осуществляют на безвозмездной основе.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6.8.Для ведения делопроизводства Педагогический совет из своих постоянных членов избирает секретаря.</w:t>
      </w:r>
    </w:p>
    <w:p w:rsidR="008A244D" w:rsidRPr="00105916" w:rsidRDefault="00105916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10591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6.9</w:t>
      </w:r>
      <w:r w:rsidR="008A244D" w:rsidRPr="0010591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.Алгоритм подготовки педагогического совета: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целей и задач педагогического 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малой творческой группы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-Отбор литературы по рассматриваемому вопросу и подготовка первичного материала силами малой творческой группы.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-Обсуждение первичного материала расширенной творческой группой,  корректировка целей, задач (завучи, ведущие специалисты, психологическая служба, другие - при необходимости).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плана подготовки и проведения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-Разработка анкет и проведения анкетирования учащихся, если необходимо - учителей, родителей.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-Посещение уроков завучами, и проведение анализа уроков по определённой схеме, следуя принятым целям и задачам.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-Посещение уроков ведущими специалистами (руководителями МО) и проведение анализа уроков по определенной схеме, следуя принятым целям и задачам. 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-Обсуждение, обработка цифрового материала силами малой творческой группы.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-Систематизация и подготовка окончательного материала педсовета силами большой творческой группы.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открытых уроков по теме педсовета  (по необходимости).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-Семинар или лекция по теме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-Обсуждение вопросов педсовета на заседаниях МО учителей.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вопросов для работы (обсуждения) в малых группах до итогового заседания педсовета или во время него.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-Предварительное обсуждение  хода педсовета с руководителями малых творческих групп.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зала и всех необходимых материалов для проведения педсовета: бумаги, фломастеров, плакатов, музыки и т.п.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проекта решения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работы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-Итоговый приказ по поощрению учителей, творческих групп за вклад каждого в работу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папки с материалами педсовета.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-Формулирование дальнейших целей и задач, требующих решения.</w:t>
      </w:r>
    </w:p>
    <w:p w:rsidR="00212EF3" w:rsidRDefault="00212EF3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Взаимодействие педсовета, общешкольного родительского комитета, администрации.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7.1.Педсовет осуществляет тактическую трактовку, педагогическую экспертизу и интерпретацию стратегических решений общешкольного родительского ком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7.2.Педсовет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7.3.Администрация обеспечивает выполнение решений педсовета и создаёт необходимые условия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эффективной деятельности.</w:t>
      </w:r>
    </w:p>
    <w:p w:rsidR="008A244D" w:rsidRPr="00456965" w:rsidRDefault="008A244D" w:rsidP="001059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Делопроизводство.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8.1.Педагогический совет ведет протоколы своих заседаний 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Инструкцией по делопроизводству в школе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-интернате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Протоколы хранятся в </w:t>
      </w:r>
      <w:proofErr w:type="gramStart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</w:t>
      </w:r>
      <w:proofErr w:type="gramEnd"/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отдельного дела в канцелярии школы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-интерната</w:t>
      </w: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244D" w:rsidRPr="00456965" w:rsidRDefault="008A244D" w:rsidP="0045696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8.3.Ответственность за делопроизводство возлагается на </w:t>
      </w:r>
      <w:r w:rsidR="00105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директора по УВР.</w:t>
      </w:r>
    </w:p>
    <w:p w:rsidR="0054014D" w:rsidRDefault="0054014D"/>
    <w:sectPr w:rsidR="0054014D" w:rsidSect="0054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18900F2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8E114E3"/>
    <w:multiLevelType w:val="multilevel"/>
    <w:tmpl w:val="DAEACC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DB42BA6"/>
    <w:multiLevelType w:val="multilevel"/>
    <w:tmpl w:val="603A2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E5716AB"/>
    <w:multiLevelType w:val="multilevel"/>
    <w:tmpl w:val="97E0E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33C0389"/>
    <w:multiLevelType w:val="multilevel"/>
    <w:tmpl w:val="91FE3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244D"/>
    <w:rsid w:val="000C3EFE"/>
    <w:rsid w:val="00105916"/>
    <w:rsid w:val="001E1B0C"/>
    <w:rsid w:val="00212EF3"/>
    <w:rsid w:val="002C3CEA"/>
    <w:rsid w:val="00337858"/>
    <w:rsid w:val="00456965"/>
    <w:rsid w:val="0054014D"/>
    <w:rsid w:val="00581B5F"/>
    <w:rsid w:val="006D562E"/>
    <w:rsid w:val="007745CD"/>
    <w:rsid w:val="00846888"/>
    <w:rsid w:val="00871BA4"/>
    <w:rsid w:val="008A244D"/>
    <w:rsid w:val="009B36D7"/>
    <w:rsid w:val="00A17DAB"/>
    <w:rsid w:val="00BF1F46"/>
    <w:rsid w:val="00CD07A9"/>
    <w:rsid w:val="00D129D7"/>
    <w:rsid w:val="00E7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D"/>
  </w:style>
  <w:style w:type="paragraph" w:styleId="1">
    <w:name w:val="heading 1"/>
    <w:basedOn w:val="a"/>
    <w:next w:val="a"/>
    <w:link w:val="10"/>
    <w:qFormat/>
    <w:rsid w:val="00456965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6965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56965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56965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56965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56965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56965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56965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56965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A24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2">
    <w:name w:val="p2"/>
    <w:basedOn w:val="a"/>
    <w:rsid w:val="008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3">
    <w:name w:val="p3"/>
    <w:basedOn w:val="a"/>
    <w:rsid w:val="008A244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8A244D"/>
    <w:pPr>
      <w:spacing w:before="100" w:beforeAutospacing="1" w:after="100" w:afterAutospacing="1" w:line="240" w:lineRule="auto"/>
      <w:ind w:right="-108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5">
    <w:name w:val="p5"/>
    <w:basedOn w:val="a"/>
    <w:rsid w:val="008A244D"/>
    <w:pPr>
      <w:spacing w:before="100" w:beforeAutospacing="1" w:after="100" w:afterAutospacing="1" w:line="240" w:lineRule="auto"/>
      <w:ind w:hanging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8">
    <w:name w:val="p8"/>
    <w:basedOn w:val="a"/>
    <w:rsid w:val="008A244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8A244D"/>
    <w:rPr>
      <w:b/>
      <w:bCs/>
    </w:rPr>
  </w:style>
  <w:style w:type="character" w:customStyle="1" w:styleId="s21">
    <w:name w:val="s21"/>
    <w:basedOn w:val="a0"/>
    <w:rsid w:val="008A244D"/>
    <w:rPr>
      <w:color w:val="000000"/>
    </w:rPr>
  </w:style>
  <w:style w:type="character" w:customStyle="1" w:styleId="s31">
    <w:name w:val="s31"/>
    <w:basedOn w:val="a0"/>
    <w:rsid w:val="008A244D"/>
    <w:rPr>
      <w:b/>
      <w:bCs/>
      <w:sz w:val="24"/>
      <w:szCs w:val="24"/>
    </w:rPr>
  </w:style>
  <w:style w:type="character" w:customStyle="1" w:styleId="s41">
    <w:name w:val="s41"/>
    <w:basedOn w:val="a0"/>
    <w:rsid w:val="008A244D"/>
  </w:style>
  <w:style w:type="character" w:customStyle="1" w:styleId="s51">
    <w:name w:val="s51"/>
    <w:basedOn w:val="a0"/>
    <w:rsid w:val="008A244D"/>
    <w:rPr>
      <w:b/>
      <w:bCs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1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9D7"/>
    <w:rPr>
      <w:b/>
      <w:bCs/>
    </w:rPr>
  </w:style>
  <w:style w:type="character" w:customStyle="1" w:styleId="10">
    <w:name w:val="Заголовок 1 Знак"/>
    <w:basedOn w:val="a0"/>
    <w:link w:val="1"/>
    <w:rsid w:val="0045696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69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69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569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569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569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569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69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56965"/>
    <w:rPr>
      <w:rFonts w:ascii="Arial" w:eastAsia="Times New Roman" w:hAnsi="Arial" w:cs="Arial"/>
      <w:lang w:eastAsia="ru-RU"/>
    </w:rPr>
  </w:style>
  <w:style w:type="paragraph" w:styleId="a5">
    <w:name w:val="Body Text"/>
    <w:basedOn w:val="a"/>
    <w:link w:val="a6"/>
    <w:rsid w:val="00456965"/>
    <w:pPr>
      <w:widowControl w:val="0"/>
      <w:spacing w:after="0" w:line="240" w:lineRule="auto"/>
      <w:jc w:val="center"/>
    </w:pPr>
    <w:rPr>
      <w:rFonts w:ascii="Courier New" w:eastAsia="Times New Roman" w:hAnsi="Courier New" w:cs="Courier New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456965"/>
    <w:rPr>
      <w:rFonts w:ascii="Courier New" w:eastAsia="Times New Roman" w:hAnsi="Courier New" w:cs="Courier New"/>
      <w:b/>
      <w:sz w:val="24"/>
      <w:szCs w:val="20"/>
    </w:rPr>
  </w:style>
  <w:style w:type="paragraph" w:customStyle="1" w:styleId="21">
    <w:name w:val="Основной текст 21"/>
    <w:basedOn w:val="a"/>
    <w:rsid w:val="00456965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Courier New"/>
      <w:sz w:val="24"/>
      <w:szCs w:val="20"/>
    </w:rPr>
  </w:style>
  <w:style w:type="paragraph" w:customStyle="1" w:styleId="210">
    <w:name w:val="Основной текст с отступом 21"/>
    <w:basedOn w:val="a"/>
    <w:rsid w:val="00456965"/>
    <w:pPr>
      <w:widowControl w:val="0"/>
      <w:spacing w:after="0" w:line="240" w:lineRule="auto"/>
      <w:ind w:firstLine="700"/>
    </w:pPr>
    <w:rPr>
      <w:rFonts w:ascii="Courier New" w:eastAsia="Times New Roman" w:hAnsi="Courier New" w:cs="Courier New"/>
      <w:sz w:val="24"/>
      <w:szCs w:val="20"/>
    </w:rPr>
  </w:style>
  <w:style w:type="paragraph" w:customStyle="1" w:styleId="LO-Normal">
    <w:name w:val="LO-Normal"/>
    <w:rsid w:val="00456965"/>
    <w:pPr>
      <w:widowControl w:val="0"/>
      <w:suppressAutoHyphens/>
      <w:spacing w:after="0" w:line="240" w:lineRule="auto"/>
      <w:ind w:left="280" w:firstLine="1140"/>
    </w:pPr>
    <w:rPr>
      <w:rFonts w:ascii="Courier New" w:eastAsia="Arial" w:hAnsi="Courier New" w:cs="Times New Roman"/>
      <w:sz w:val="40"/>
      <w:szCs w:val="20"/>
    </w:rPr>
  </w:style>
  <w:style w:type="paragraph" w:customStyle="1" w:styleId="31">
    <w:name w:val="Основной текст с отступом 31"/>
    <w:basedOn w:val="a"/>
    <w:rsid w:val="00456965"/>
    <w:pPr>
      <w:widowControl w:val="0"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94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20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04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FA7FD-CBAF-45CD-9078-AC21E120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2016-12-28T00:58:00Z</dcterms:created>
  <dcterms:modified xsi:type="dcterms:W3CDTF">2017-01-05T08:23:00Z</dcterms:modified>
</cp:coreProperties>
</file>