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F8" w:rsidRDefault="002057F8" w:rsidP="00035C90">
      <w:pPr>
        <w:widowControl w:val="0"/>
        <w:tabs>
          <w:tab w:val="left" w:pos="10632"/>
        </w:tabs>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2057F8" w:rsidRDefault="002057F8" w:rsidP="00035C90">
      <w:pPr>
        <w:widowControl w:val="0"/>
        <w:tabs>
          <w:tab w:val="left" w:pos="10632"/>
        </w:tabs>
        <w:autoSpaceDE w:val="0"/>
        <w:autoSpaceDN w:val="0"/>
        <w:adjustRightInd w:val="0"/>
        <w:spacing w:after="0" w:line="240" w:lineRule="auto"/>
        <w:jc w:val="both"/>
        <w:outlineLvl w:val="0"/>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2057F8" w:rsidRDefault="002057F8" w:rsidP="00035C90">
      <w:pPr>
        <w:widowControl w:val="0"/>
        <w:pBdr>
          <w:top w:val="single" w:sz="6" w:space="0" w:color="auto"/>
        </w:pBdr>
        <w:tabs>
          <w:tab w:val="left" w:pos="10632"/>
        </w:tabs>
        <w:autoSpaceDE w:val="0"/>
        <w:autoSpaceDN w:val="0"/>
        <w:adjustRightInd w:val="0"/>
        <w:spacing w:before="100" w:after="100" w:line="240" w:lineRule="auto"/>
        <w:jc w:val="both"/>
        <w:rPr>
          <w:rFonts w:ascii="Calibri" w:hAnsi="Calibri" w:cs="Calibri"/>
          <w:sz w:val="2"/>
          <w:szCs w:val="2"/>
        </w:rPr>
      </w:pP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 (далее - Стандарт).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2057F8" w:rsidRDefault="00682A2D" w:rsidP="00035C90">
      <w:pPr>
        <w:widowControl w:val="0"/>
        <w:tabs>
          <w:tab w:val="left" w:pos="10632"/>
        </w:tabs>
        <w:autoSpaceDE w:val="0"/>
        <w:autoSpaceDN w:val="0"/>
        <w:adjustRightInd w:val="0"/>
        <w:spacing w:after="0" w:line="240" w:lineRule="auto"/>
        <w:ind w:firstLine="540"/>
        <w:jc w:val="both"/>
        <w:rPr>
          <w:rFonts w:ascii="Calibri" w:hAnsi="Calibri" w:cs="Calibri"/>
        </w:rPr>
      </w:pPr>
      <w:hyperlink w:anchor="Par34" w:history="1">
        <w:r w:rsidR="002057F8">
          <w:rPr>
            <w:rFonts w:ascii="Calibri" w:hAnsi="Calibri" w:cs="Calibri"/>
            <w:color w:val="0000FF"/>
          </w:rPr>
          <w:t>Стандарт</w:t>
        </w:r>
      </w:hyperlink>
      <w:r w:rsidR="002057F8">
        <w:rPr>
          <w:rFonts w:ascii="Calibri" w:hAnsi="Calibri" w:cs="Calibri"/>
        </w:rPr>
        <w:t xml:space="preserve"> применяется к правоотношениям, возникшим с 1 сентября 2016 года;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Министр</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Д.В.ЛИВАНОВ</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Утвержден</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актуализация сформированных у обучающихся знаний и умений;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Calibri" w:hAnsi="Calibri" w:cs="Calibri"/>
        </w:rPr>
        <w:t>нейродинамики</w:t>
      </w:r>
      <w:proofErr w:type="spellEnd"/>
      <w:r>
        <w:rPr>
          <w:rFonts w:ascii="Calibri" w:hAnsi="Calibri" w:cs="Calibri"/>
        </w:rPr>
        <w:t xml:space="preserve"> психических процессов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возможность обучения по программам профессиональной подготовки квалифицированных рабочих, служащих;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оптимизирующее взаимодействие обучающегося с педагогами и другими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присмотра и ухода за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w:t>
      </w:r>
      <w:proofErr w:type="spellStart"/>
      <w:r>
        <w:rPr>
          <w:rFonts w:ascii="Calibri" w:hAnsi="Calibri" w:cs="Calibri"/>
        </w:rPr>
        <w:t>деятельностный</w:t>
      </w:r>
      <w:proofErr w:type="spellEnd"/>
      <w:r>
        <w:rPr>
          <w:rFonts w:ascii="Calibri" w:hAnsi="Calibri" w:cs="Calibri"/>
        </w:rPr>
        <w:t xml:space="preserve"> и дифференцированный подходы, осуществление которых предполагает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1.11. Стандарт является основой для: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промежуточной и итоговой аттестации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5" w:name="Par130"/>
      <w:bookmarkEnd w:id="5"/>
      <w:r>
        <w:rPr>
          <w:rFonts w:ascii="Calibri" w:hAnsi="Calibri" w:cs="Calibri"/>
        </w:rPr>
        <w:t>II. Требования к структуре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0"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16</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Требования к разделам АООП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Pr="008D6EF2"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8D6EF2">
        <w:rPr>
          <w:rFonts w:ascii="Calibri" w:hAnsi="Calibri" w:cs="Calibri"/>
          <w:color w:val="FF0000"/>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2057F8" w:rsidRPr="008D6EF2"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00B050"/>
        </w:rPr>
      </w:pPr>
      <w:proofErr w:type="gramStart"/>
      <w:r w:rsidRPr="008D6EF2">
        <w:rPr>
          <w:rFonts w:ascii="Calibri" w:hAnsi="Calibri" w:cs="Calibri"/>
          <w:color w:val="00B050"/>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Pr="008D6EF2"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8D6EF2">
        <w:rPr>
          <w:rFonts w:ascii="Calibri" w:hAnsi="Calibri" w:cs="Calibri"/>
          <w:color w:val="FF0000"/>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2057F8" w:rsidRPr="008D6EF2"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i/>
        </w:rPr>
      </w:pPr>
      <w:r w:rsidRPr="008D6EF2">
        <w:rPr>
          <w:rFonts w:ascii="Calibri" w:hAnsi="Calibri" w:cs="Calibri"/>
          <w:i/>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8D6EF2">
        <w:rPr>
          <w:rFonts w:ascii="Calibri" w:hAnsi="Calibri" w:cs="Calibri"/>
          <w:i/>
        </w:rPr>
        <w:t>потребностей</w:t>
      </w:r>
      <w:proofErr w:type="gramEnd"/>
      <w:r w:rsidRPr="008D6EF2">
        <w:rPr>
          <w:rFonts w:ascii="Calibri" w:hAnsi="Calibri" w:cs="Calibri"/>
          <w:i/>
        </w:rPr>
        <w:t xml:space="preserve"> обучающихся с умственной отсталостью (интеллектуальными нарушениями) на основании рекомендаций ПМПК и (или) ИПР.</w:t>
      </w:r>
    </w:p>
    <w:p w:rsidR="002057F8" w:rsidRPr="008D6EF2"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u w:val="single"/>
        </w:rPr>
      </w:pPr>
      <w:r>
        <w:rPr>
          <w:rFonts w:ascii="Calibri" w:hAnsi="Calibri" w:cs="Calibri"/>
        </w:rPr>
        <w:t xml:space="preserve">В целях обеспечения индивидуальных потребностей обучающихся </w:t>
      </w:r>
      <w:r w:rsidRPr="008D6EF2">
        <w:rPr>
          <w:rFonts w:ascii="Calibri" w:hAnsi="Calibri" w:cs="Calibri"/>
          <w:u w:val="single"/>
        </w:rPr>
        <w:t>часть учебного плана, формируемая участниками образовательных отношений, предусматривает:</w:t>
      </w:r>
    </w:p>
    <w:p w:rsidR="002057F8" w:rsidRPr="008D6EF2"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i/>
        </w:rPr>
      </w:pPr>
      <w:r w:rsidRPr="008D6EF2">
        <w:rPr>
          <w:rFonts w:ascii="Calibri" w:hAnsi="Calibri" w:cs="Calibri"/>
          <w:i/>
        </w:rPr>
        <w:t xml:space="preserve">учебные занятия, обеспечивающие различные интересы </w:t>
      </w:r>
      <w:proofErr w:type="gramStart"/>
      <w:r w:rsidRPr="008D6EF2">
        <w:rPr>
          <w:rFonts w:ascii="Calibri" w:hAnsi="Calibri" w:cs="Calibri"/>
          <w:i/>
        </w:rPr>
        <w:t>обучающихся</w:t>
      </w:r>
      <w:proofErr w:type="gramEnd"/>
      <w:r w:rsidRPr="008D6EF2">
        <w:rPr>
          <w:rFonts w:ascii="Calibri" w:hAnsi="Calibri" w:cs="Calibri"/>
          <w:i/>
        </w:rPr>
        <w:t xml:space="preserve">, в том числе </w:t>
      </w:r>
      <w:r w:rsidRPr="008D6EF2">
        <w:rPr>
          <w:rFonts w:ascii="Calibri" w:hAnsi="Calibri" w:cs="Calibri"/>
          <w:i/>
        </w:rPr>
        <w:lastRenderedPageBreak/>
        <w:t>этнокультурные;</w:t>
      </w:r>
    </w:p>
    <w:p w:rsidR="002057F8" w:rsidRPr="008D6EF2"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i/>
        </w:rPr>
      </w:pPr>
      <w:r w:rsidRPr="008D6EF2">
        <w:rPr>
          <w:rFonts w:ascii="Calibri" w:hAnsi="Calibri" w:cs="Calibri"/>
          <w:i/>
        </w:rPr>
        <w:t>увеличение учебных часов, отводимых на изучение отдельных учебных предметов обязательной части;</w:t>
      </w:r>
    </w:p>
    <w:p w:rsidR="002057F8" w:rsidRPr="008D6EF2"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i/>
        </w:rPr>
      </w:pPr>
      <w:r w:rsidRPr="008D6EF2">
        <w:rPr>
          <w:rFonts w:ascii="Calibri" w:hAnsi="Calibri" w:cs="Calibri"/>
          <w: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057F8" w:rsidRPr="008D6EF2"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i/>
        </w:rPr>
      </w:pPr>
      <w:r w:rsidRPr="008D6EF2">
        <w:rPr>
          <w:rFonts w:ascii="Calibri" w:hAnsi="Calibri" w:cs="Calibri"/>
          <w:i/>
        </w:rPr>
        <w:t xml:space="preserve">введение учебных курсов для факультативного изучения отдельных учебных предметов (в соответствии с </w:t>
      </w:r>
      <w:hyperlink w:anchor="Par382" w:history="1">
        <w:r w:rsidRPr="008D6EF2">
          <w:rPr>
            <w:rFonts w:ascii="Calibri" w:hAnsi="Calibri" w:cs="Calibri"/>
            <w:i/>
            <w:color w:val="0000FF"/>
          </w:rPr>
          <w:t>приложением</w:t>
        </w:r>
      </w:hyperlink>
      <w:r w:rsidRPr="008D6EF2">
        <w:rPr>
          <w:rFonts w:ascii="Calibri" w:hAnsi="Calibri" w:cs="Calibri"/>
          <w: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 с учетом особенностей его освоения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19.7</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w:t>
      </w:r>
      <w:r>
        <w:rPr>
          <w:rFonts w:ascii="Calibri" w:hAnsi="Calibri" w:cs="Calibri"/>
        </w:rPr>
        <w:lastRenderedPageBreak/>
        <w:t>свое здоровье на основе использования навыков личной гигиены;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17</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6" w:name="Par277"/>
      <w:bookmarkEnd w:id="6"/>
      <w:r>
        <w:rPr>
          <w:rFonts w:ascii="Calibri" w:hAnsi="Calibri" w:cs="Calibri"/>
        </w:rPr>
        <w:t>III. Требования к условиям реализации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 в том числе информационных;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w:t>
      </w:r>
      <w:r>
        <w:rPr>
          <w:rFonts w:ascii="Calibri" w:hAnsi="Calibri" w:cs="Calibri"/>
        </w:rPr>
        <w:lastRenderedPageBreak/>
        <w:t>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процессе реализации АООП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в том числе с </w:t>
      </w:r>
      <w:r>
        <w:rPr>
          <w:rFonts w:ascii="Calibri" w:hAnsi="Calibri" w:cs="Calibri"/>
        </w:rPr>
        <w:lastRenderedPageBreak/>
        <w:t>круглосуточным пребыванием обучающихся с ОВЗ в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25</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помещениям библиотек (площадь, размещение рабочих зон, наличие читального зала, </w:t>
      </w:r>
      <w:proofErr w:type="spellStart"/>
      <w:r>
        <w:rPr>
          <w:rFonts w:ascii="Calibri" w:hAnsi="Calibri" w:cs="Calibri"/>
        </w:rPr>
        <w:t>медиатеки</w:t>
      </w:r>
      <w:proofErr w:type="spellEnd"/>
      <w:r>
        <w:rPr>
          <w:rFonts w:ascii="Calibri" w:hAnsi="Calibri" w:cs="Calibri"/>
        </w:rPr>
        <w:t>, число читательских мест);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w:t>
      </w:r>
      <w:r>
        <w:rPr>
          <w:rFonts w:ascii="Calibri" w:hAnsi="Calibri" w:cs="Calibri"/>
        </w:rPr>
        <w:lastRenderedPageBreak/>
        <w:t>позволяющим реализовывать выбранный вариант программы.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7" w:name="Par366"/>
      <w:bookmarkEnd w:id="7"/>
      <w:r>
        <w:rPr>
          <w:rFonts w:ascii="Calibri" w:hAnsi="Calibri" w:cs="Calibri"/>
        </w:rPr>
        <w:t>IV. Требования к результатам освоения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outlineLvl w:val="1"/>
        <w:rPr>
          <w:rFonts w:ascii="Calibri" w:hAnsi="Calibri" w:cs="Calibri"/>
        </w:rPr>
      </w:pPr>
      <w:bookmarkStart w:id="8" w:name="Par380"/>
      <w:bookmarkEnd w:id="8"/>
      <w:r>
        <w:rPr>
          <w:rFonts w:ascii="Calibri" w:hAnsi="Calibri" w:cs="Calibri"/>
        </w:rPr>
        <w:t>Приложение</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bookmarkStart w:id="9" w:name="Par382"/>
      <w:bookmarkEnd w:id="9"/>
      <w:r>
        <w:rPr>
          <w:rFonts w:ascii="Calibri" w:hAnsi="Calibri" w:cs="Calibri"/>
        </w:rPr>
        <w:t>ТРЕБОВАНИЯ</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К АООП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sectPr w:rsidR="002057F8" w:rsidSect="00035C90">
          <w:pgSz w:w="11906" w:h="16838"/>
          <w:pgMar w:top="142" w:right="850" w:bottom="709" w:left="709" w:header="708" w:footer="708" w:gutter="0"/>
          <w:cols w:space="708"/>
          <w:docGrid w:linePitch="360"/>
        </w:sectPr>
      </w:pPr>
    </w:p>
    <w:p w:rsidR="002057F8" w:rsidRDefault="002057F8" w:rsidP="00035C90">
      <w:pPr>
        <w:widowControl w:val="0"/>
        <w:tabs>
          <w:tab w:val="left" w:pos="10632"/>
        </w:tabs>
        <w:autoSpaceDE w:val="0"/>
        <w:autoSpaceDN w:val="0"/>
        <w:adjustRightInd w:val="0"/>
        <w:spacing w:after="0" w:line="240" w:lineRule="auto"/>
        <w:jc w:val="right"/>
        <w:outlineLvl w:val="2"/>
        <w:rPr>
          <w:rFonts w:ascii="Calibri" w:hAnsi="Calibri" w:cs="Calibri"/>
        </w:rPr>
      </w:pPr>
      <w:bookmarkStart w:id="10" w:name="Par386"/>
      <w:bookmarkEnd w:id="10"/>
      <w:r>
        <w:rPr>
          <w:rFonts w:ascii="Calibri" w:hAnsi="Calibri" w:cs="Calibri"/>
        </w:rPr>
        <w:lastRenderedPageBreak/>
        <w:t>Таблица 1</w:t>
      </w:r>
    </w:p>
    <w:tbl>
      <w:tblPr>
        <w:tblW w:w="15451" w:type="dxa"/>
        <w:tblInd w:w="62" w:type="dxa"/>
        <w:tblLayout w:type="fixed"/>
        <w:tblCellMar>
          <w:top w:w="75" w:type="dxa"/>
          <w:left w:w="0" w:type="dxa"/>
          <w:bottom w:w="75" w:type="dxa"/>
          <w:right w:w="0" w:type="dxa"/>
        </w:tblCellMar>
        <w:tblLook w:val="0000"/>
      </w:tblPr>
      <w:tblGrid>
        <w:gridCol w:w="7230"/>
        <w:gridCol w:w="8221"/>
      </w:tblGrid>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11" w:name="Par388"/>
            <w:bookmarkEnd w:id="11"/>
            <w:r>
              <w:rPr>
                <w:rFonts w:ascii="Calibri" w:hAnsi="Calibri" w:cs="Calibri"/>
              </w:rPr>
              <w:t>2. Требования к структуре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2" w:name="Par391"/>
            <w:bookmarkEnd w:id="12"/>
            <w:r>
              <w:rPr>
                <w:rFonts w:ascii="Calibri" w:hAnsi="Calibri" w:cs="Calibri"/>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3" w:name="Par399"/>
            <w:bookmarkEnd w:id="13"/>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4" w:name="Par402"/>
            <w:bookmarkEnd w:id="14"/>
            <w:r>
              <w:rPr>
                <w:rFonts w:ascii="Calibri" w:hAnsi="Calibri" w:cs="Calibri"/>
              </w:rPr>
              <w:lastRenderedPageBreak/>
              <w:t>2.6. АООП включает обязательную часть и часть, формируемую участниками образовательного процесса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15" w:name="Par406"/>
            <w:bookmarkEnd w:id="15"/>
            <w:r>
              <w:rPr>
                <w:rFonts w:ascii="Calibri" w:hAnsi="Calibri" w:cs="Calibri"/>
              </w:rPr>
              <w:t>2.8. АООП должна содержать три раздела: целевой, содержательный и организационный</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коррекционной работы.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16" w:name="Par409"/>
            <w:bookmarkEnd w:id="16"/>
            <w:r>
              <w:rPr>
                <w:rFonts w:ascii="Calibri" w:hAnsi="Calibri" w:cs="Calibri"/>
              </w:rPr>
              <w:t>2.9. Требования к разделам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7" w:name="Par410"/>
            <w:bookmarkEnd w:id="17"/>
            <w:r>
              <w:rPr>
                <w:rFonts w:ascii="Calibri" w:hAnsi="Calibri" w:cs="Calibri"/>
              </w:rPr>
              <w:t>2.9.1. Пояснительная записка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8" w:name="Par424"/>
            <w:bookmarkEnd w:id="18"/>
            <w:r>
              <w:rPr>
                <w:rFonts w:ascii="Calibri" w:hAnsi="Calibri" w:cs="Calibri"/>
              </w:rPr>
              <w:t>2.9.2. Планируемые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9" w:name="Par432"/>
            <w:bookmarkEnd w:id="19"/>
            <w:r>
              <w:rPr>
                <w:rFonts w:ascii="Calibri" w:hAnsi="Calibri" w:cs="Calibri"/>
              </w:rPr>
              <w:t>2.9.3. Учебный план включает обязательные предметные области и коррекционно-развивающую область</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Мир истории.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умением выполнять доступные бытовые поручения (обязанности), </w:t>
            </w:r>
            <w:r>
              <w:rPr>
                <w:rFonts w:ascii="Calibri" w:hAnsi="Calibri" w:cs="Calibri"/>
              </w:rPr>
              <w:lastRenderedPageBreak/>
              <w:t>связанные с уборкой помещений, с уходом за вещами; участие в покупке продуктов, в процессе приготовления пищи, в сервировке и уборке столов.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w:t>
            </w:r>
            <w:r>
              <w:rPr>
                <w:rFonts w:ascii="Calibri" w:hAnsi="Calibri" w:cs="Calibri"/>
              </w:rPr>
              <w:lastRenderedPageBreak/>
              <w:t>представлений о значении труда в жизни человека и общества, о мире профессий и важности выбора доступной профессии.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w:t>
            </w:r>
            <w:r>
              <w:rPr>
                <w:rFonts w:ascii="Calibri" w:hAnsi="Calibri" w:cs="Calibri"/>
              </w:rPr>
              <w:lastRenderedPageBreak/>
              <w:t>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w:t>
            </w:r>
            <w:r>
              <w:rPr>
                <w:rFonts w:ascii="Calibri" w:hAnsi="Calibri" w:cs="Calibri"/>
              </w:rPr>
              <w:lastRenderedPageBreak/>
              <w:t>психомоторного развития; развитие и совершенствование волевой сферы. Воспитание нравственных качеств и свойств личности.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6"/>
              <w:rPr>
                <w:rFonts w:ascii="Calibri" w:hAnsi="Calibri" w:cs="Calibri"/>
              </w:rPr>
            </w:pPr>
            <w:bookmarkStart w:id="20" w:name="Par522"/>
            <w:bookmarkEnd w:id="20"/>
            <w:r>
              <w:rPr>
                <w:rFonts w:ascii="Calibri" w:hAnsi="Calibri" w:cs="Calibri"/>
              </w:rPr>
              <w:lastRenderedPageBreak/>
              <w:t>Коррекционно-развивающая область и основные задачи реализации содержания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w:t>
            </w:r>
            <w:proofErr w:type="spellStart"/>
            <w:r>
              <w:rPr>
                <w:rFonts w:ascii="Calibri" w:hAnsi="Calibri" w:cs="Calibri"/>
              </w:rPr>
              <w:t>Психокоррекционные</w:t>
            </w:r>
            <w:proofErr w:type="spellEnd"/>
            <w:r>
              <w:rPr>
                <w:rFonts w:ascii="Calibri" w:hAnsi="Calibri" w:cs="Calibri"/>
              </w:rPr>
              <w:t xml:space="preserve">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w:t>
            </w:r>
            <w:proofErr w:type="spellStart"/>
            <w:r>
              <w:rPr>
                <w:rFonts w:ascii="Calibri" w:hAnsi="Calibri" w:cs="Calibri"/>
              </w:rPr>
              <w:t>сенсорно-перцептивных</w:t>
            </w:r>
            <w:proofErr w:type="spellEnd"/>
            <w:r>
              <w:rPr>
                <w:rFonts w:ascii="Calibri" w:hAnsi="Calibri" w:cs="Calibri"/>
              </w:rPr>
              <w:t xml:space="preserve">,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Выбор коррекционных курсов и их количественное соотношение </w:t>
            </w:r>
            <w:r>
              <w:rPr>
                <w:rFonts w:ascii="Calibri" w:hAnsi="Calibri" w:cs="Calibri"/>
              </w:rPr>
              <w:lastRenderedPageBreak/>
              <w:t xml:space="preserve">самостоятельно определяется организацией,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доступных средств невербальной коммуникации: взгляда, мимики, </w:t>
            </w:r>
            <w:r>
              <w:rPr>
                <w:rFonts w:ascii="Calibri" w:hAnsi="Calibri" w:cs="Calibri"/>
              </w:rPr>
              <w:lastRenderedPageBreak/>
              <w:t>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Calibri" w:hAnsi="Calibri" w:cs="Calibri"/>
              </w:rPr>
              <w:t>самоагрессия</w:t>
            </w:r>
            <w:proofErr w:type="spellEnd"/>
            <w:r>
              <w:rPr>
                <w:rFonts w:ascii="Calibri" w:hAnsi="Calibri" w:cs="Calibri"/>
              </w:rPr>
              <w:t>,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1" w:name="Par558"/>
            <w:bookmarkEnd w:id="21"/>
            <w:r>
              <w:rPr>
                <w:rFonts w:ascii="Calibri" w:hAnsi="Calibri" w:cs="Calibri"/>
              </w:rPr>
              <w:lastRenderedPageBreak/>
              <w:t>2.9.4. Программа формирования базовых учебных действий</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2" w:name="Par566"/>
            <w:bookmarkEnd w:id="22"/>
            <w:r>
              <w:rPr>
                <w:rFonts w:ascii="Calibri" w:hAnsi="Calibri" w:cs="Calibri"/>
              </w:rPr>
              <w:t>2.9.7. Программа формирования экологической культуры, здорового и безопасного образа жизни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Реализация программы должна осуществляется в единстве урочной (через содержание учебных предметов "Чтение", "Мир природы и </w:t>
            </w:r>
            <w:r>
              <w:rPr>
                <w:rFonts w:ascii="Calibri" w:hAnsi="Calibri" w:cs="Calibri"/>
              </w:rPr>
              <w:lastRenderedPageBreak/>
              <w:t>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w:t>
            </w:r>
            <w:r>
              <w:rPr>
                <w:rFonts w:ascii="Calibri" w:hAnsi="Calibri" w:cs="Calibri"/>
              </w:rPr>
              <w:lastRenderedPageBreak/>
              <w:t>"Человек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3" w:name="Par569"/>
            <w:bookmarkEnd w:id="23"/>
            <w:r>
              <w:rPr>
                <w:rFonts w:ascii="Calibri" w:hAnsi="Calibri" w:cs="Calibri"/>
              </w:rPr>
              <w:lastRenderedPageBreak/>
              <w:t xml:space="preserve">2.9.8. Программа коррекционной работы </w:t>
            </w:r>
            <w:hyperlink w:anchor="Par950" w:history="1">
              <w:r>
                <w:rPr>
                  <w:rFonts w:ascii="Calibri" w:hAnsi="Calibri" w:cs="Calibri"/>
                  <w:color w:val="0000FF"/>
                </w:rPr>
                <w:t>&lt;1&gt;</w:t>
              </w:r>
            </w:hyperlink>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4" w:name="Par580"/>
            <w:bookmarkEnd w:id="24"/>
            <w:r>
              <w:rPr>
                <w:rFonts w:ascii="Calibri" w:hAnsi="Calibri" w:cs="Calibri"/>
              </w:rPr>
              <w:t>2.9.10. Программа внеурочной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внеурочной деятельности предполагает следующие </w:t>
            </w:r>
            <w:r>
              <w:rPr>
                <w:rFonts w:ascii="Calibri" w:hAnsi="Calibri" w:cs="Calibri"/>
              </w:rPr>
              <w:lastRenderedPageBreak/>
              <w:t>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Программа внеурочной деятельности направлена на социально-эмоциональное, </w:t>
            </w:r>
            <w:r>
              <w:rPr>
                <w:rFonts w:ascii="Calibri" w:hAnsi="Calibri" w:cs="Calibri"/>
              </w:rPr>
              <w:lastRenderedPageBreak/>
              <w:t>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5" w:name="Par587"/>
            <w:bookmarkEnd w:id="25"/>
            <w:r>
              <w:rPr>
                <w:rFonts w:ascii="Calibri" w:hAnsi="Calibri" w:cs="Calibri"/>
              </w:rPr>
              <w:lastRenderedPageBreak/>
              <w:t>2.9.11. Программа сотрудничества с семьей обучающегося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Calibri" w:hAnsi="Calibri" w:cs="Calibri"/>
              </w:rPr>
              <w:t>визитирование</w:t>
            </w:r>
            <w:proofErr w:type="spellEnd"/>
            <w:r>
              <w:rPr>
                <w:rFonts w:ascii="Calibri" w:hAnsi="Calibri" w:cs="Calibri"/>
              </w:rPr>
              <w:t xml:space="preserve"> и другие мероприятия, направленные на: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единства требований к обучающемуся в семье и в организации;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организацию участия родителей во внеурочных мероприятиях.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26" w:name="Par596"/>
            <w:bookmarkEnd w:id="26"/>
            <w:r>
              <w:rPr>
                <w:rFonts w:ascii="Calibri" w:hAnsi="Calibri" w:cs="Calibri"/>
              </w:rPr>
              <w:lastRenderedPageBreak/>
              <w:t>2.10. Система оценки достижения планируемых результатов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27" w:name="Par599"/>
            <w:bookmarkEnd w:id="27"/>
            <w:r>
              <w:rPr>
                <w:rFonts w:ascii="Calibri" w:hAnsi="Calibri" w:cs="Calibri"/>
              </w:rPr>
              <w:t>3. Требования к специальным условиям реализации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28" w:name="Par602"/>
            <w:bookmarkEnd w:id="28"/>
            <w:r>
              <w:rPr>
                <w:rFonts w:ascii="Calibri" w:hAnsi="Calibri" w:cs="Calibri"/>
              </w:rPr>
              <w:t>3.4. Требования к кадровым условиям</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29" w:name="Par607"/>
            <w:bookmarkEnd w:id="29"/>
            <w:r>
              <w:rPr>
                <w:rFonts w:ascii="Calibri" w:hAnsi="Calibri" w:cs="Calibri"/>
              </w:rPr>
              <w:t>3.6. Требования к материально-техническим условиям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обеспечивать возможность </w:t>
            </w:r>
            <w:hyperlink w:anchor="Par951" w:history="1">
              <w:r>
                <w:rPr>
                  <w:rFonts w:ascii="Calibri" w:hAnsi="Calibri" w:cs="Calibri"/>
                  <w:color w:val="0000FF"/>
                </w:rPr>
                <w:t>&lt;2&gt;</w:t>
              </w:r>
            </w:hyperlink>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rPr>
                <w:rFonts w:ascii="Calibri" w:hAnsi="Calibri" w:cs="Calibri"/>
              </w:rPr>
            </w:pP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30" w:name="Par613"/>
            <w:bookmarkEnd w:id="30"/>
            <w:r>
              <w:rPr>
                <w:rFonts w:ascii="Calibri" w:hAnsi="Calibri" w:cs="Calibri"/>
              </w:rPr>
              <w:lastRenderedPageBreak/>
              <w:t>Требования к организации пространства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Calibri" w:hAnsi="Calibri" w:cs="Calibri"/>
              </w:rPr>
              <w:t>безбарьерной</w:t>
            </w:r>
            <w:proofErr w:type="spellEnd"/>
            <w:r>
              <w:rPr>
                <w:rFonts w:ascii="Calibri" w:hAnsi="Calibri" w:cs="Calibri"/>
              </w:rPr>
              <w:t xml:space="preserve"> среды.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31" w:name="Par622"/>
            <w:bookmarkEnd w:id="31"/>
            <w:r>
              <w:rPr>
                <w:rFonts w:ascii="Calibri" w:hAnsi="Calibri" w:cs="Calibri"/>
              </w:rPr>
              <w:t>Требования к организации учебного места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организуется в соответствии с санитарными нормами и требованиями.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другое); подъемники; </w:t>
            </w:r>
            <w:r>
              <w:rPr>
                <w:rFonts w:ascii="Calibri" w:hAnsi="Calibri" w:cs="Calibri"/>
              </w:rPr>
              <w:lastRenderedPageBreak/>
              <w:t>приборы для альтернативной и дополнительной коммуникации; электронные адаптеры, переключатели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5"/>
              <w:rPr>
                <w:rFonts w:ascii="Calibri" w:hAnsi="Calibri" w:cs="Calibri"/>
              </w:rPr>
            </w:pPr>
            <w:bookmarkStart w:id="32" w:name="Par629"/>
            <w:bookmarkEnd w:id="32"/>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w:t>
            </w:r>
            <w:r>
              <w:rPr>
                <w:rFonts w:ascii="Calibri" w:hAnsi="Calibri" w:cs="Calibri"/>
              </w:rPr>
              <w:lastRenderedPageBreak/>
              <w:t>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w:t>
            </w:r>
            <w:r>
              <w:rPr>
                <w:rFonts w:ascii="Calibri" w:hAnsi="Calibri" w:cs="Calibri"/>
              </w:rPr>
              <w:lastRenderedPageBreak/>
              <w:t>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33" w:name="Par643"/>
            <w:bookmarkEnd w:id="33"/>
            <w:r>
              <w:rPr>
                <w:rFonts w:ascii="Calibri" w:hAnsi="Calibri" w:cs="Calibri"/>
              </w:rPr>
              <w:lastRenderedPageBreak/>
              <w:t>Требования к результатам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4" w:name="Par646"/>
            <w:bookmarkEnd w:id="34"/>
            <w:r>
              <w:rPr>
                <w:rFonts w:ascii="Calibri" w:hAnsi="Calibri" w:cs="Calibri"/>
              </w:rPr>
              <w:t>4.1. Стандарт устанавливает требования к результатам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Основным ожидаемым результатом </w:t>
            </w:r>
            <w:proofErr w:type="gramStart"/>
            <w:r>
              <w:rPr>
                <w:rFonts w:ascii="Calibri" w:hAnsi="Calibri" w:cs="Calibri"/>
              </w:rPr>
              <w:t>освоения</w:t>
            </w:r>
            <w:proofErr w:type="gramEnd"/>
            <w:r>
              <w:rPr>
                <w:rFonts w:ascii="Calibri" w:hAnsi="Calibri" w:cs="Calibri"/>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личностным, включающим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социальные компетенции, личностные качества;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5" w:name="Par656"/>
            <w:bookmarkEnd w:id="35"/>
            <w:r>
              <w:rPr>
                <w:rFonts w:ascii="Calibri" w:hAnsi="Calibri" w:cs="Calibri"/>
              </w:rPr>
              <w:t>4.2. Личностные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Личностные результаты освоения АООП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способность к осмыслению социального окружения, своего места в нем, принятие соответствующих возрасту ценностей и социальных ролей;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принятие и освоение социальной роли обучающегося, формирование и развитие социально значимых мотивов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основы персональной идентичности, осознание своей принадлежности к </w:t>
            </w:r>
            <w:r>
              <w:rPr>
                <w:rFonts w:ascii="Calibri" w:hAnsi="Calibri" w:cs="Calibri"/>
              </w:rPr>
              <w:lastRenderedPageBreak/>
              <w:t>определенному полу, осознание себя как "Я";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6" w:name="Par684"/>
            <w:bookmarkEnd w:id="36"/>
            <w:r>
              <w:rPr>
                <w:rFonts w:ascii="Calibri" w:hAnsi="Calibri" w:cs="Calibri"/>
              </w:rPr>
              <w:lastRenderedPageBreak/>
              <w:t>4.3. Предметные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интереса к изучению родного (русского) языка;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развитие речи как средства общения в контексте познания окружающего мира и личного опыта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понимание слов, обозначающих объекты и явления природы, объекты рукотворного мира и деятельность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качество </w:t>
            </w:r>
            <w:proofErr w:type="spellStart"/>
            <w:r>
              <w:rPr>
                <w:rFonts w:ascii="Calibri" w:hAnsi="Calibri" w:cs="Calibri"/>
              </w:rPr>
              <w:t>сформированности</w:t>
            </w:r>
            <w:proofErr w:type="spellEnd"/>
            <w:r>
              <w:rPr>
                <w:rFonts w:ascii="Calibri" w:hAnsi="Calibri" w:cs="Calibri"/>
              </w:rPr>
              <w:t xml:space="preserve"> устной речи в соответствии с возрастными показаниями;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rFonts w:ascii="Calibri" w:hAnsi="Calibri" w:cs="Calibri"/>
              </w:rPr>
              <w:t>речеподражательных</w:t>
            </w:r>
            <w:proofErr w:type="spellEnd"/>
            <w:r>
              <w:rPr>
                <w:rFonts w:ascii="Calibri" w:hAnsi="Calibri" w:cs="Calibri"/>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узнавание и различение образов графем (букв);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представления о явлениях и объектах неживой природы, смене времен года и </w:t>
            </w:r>
            <w:r>
              <w:rPr>
                <w:rFonts w:ascii="Calibri" w:hAnsi="Calibri" w:cs="Calibri"/>
              </w:rPr>
              <w:lastRenderedPageBreak/>
              <w:t>соответствующих сезонных изменениях в природе, умений адаптироваться к конкретным природным и климатическим условиям: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объектах неживой природы (вода, воздух, земля, огонь, водоемы, формы земной поверхности и других);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соотнесение месяцев с временем года;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обслуживать себя: принимать пищу и пить, ходить в туалет, выполнять гигиенические процедуры, одеваться и раздеваться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в хозяйственно-бытовой деятельности: стирка, уборка, работа на кухне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социальных ролях людей (пассажир, пешеход, покупатель и т.д.), </w:t>
            </w:r>
            <w:r>
              <w:rPr>
                <w:rFonts w:ascii="Calibri" w:hAnsi="Calibri" w:cs="Calibri"/>
              </w:rPr>
              <w:lastRenderedPageBreak/>
              <w:t>правилах поведения согласно социальным ролям в различных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личных симпатий: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обязанностях обучающегося, сына (дочери), внука (внучки), гражданина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3) владение доступными способами изучения природных явлений, процессов и некоторых социальных объектов.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Мир истории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проявлять адекватные эмоциональные реакции от совместной и самостоятельной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изготовления творческих работ, для участия в выставках, конкурсах рисунков, поделок.</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определять свое самочувствие в связи с физической нагрузкой: усталость, </w:t>
            </w:r>
            <w:r>
              <w:rPr>
                <w:rFonts w:ascii="Calibri" w:hAnsi="Calibri" w:cs="Calibri"/>
              </w:rPr>
              <w:lastRenderedPageBreak/>
              <w:t>болевые ощущения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Технологии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осуществляется организацией по завершению реализации АООП в форме двух испытаний: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предметных результатов </w:t>
            </w:r>
            <w:r>
              <w:rPr>
                <w:rFonts w:ascii="Calibri" w:hAnsi="Calibri" w:cs="Calibri"/>
              </w:rPr>
              <w:lastRenderedPageBreak/>
              <w:t>усвоения обучающимися русского языка, чтения (литературного чтения), математики и основ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оценка качества освоения обучающимися АООП осуществляется организацией.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w:t>
            </w:r>
            <w:r>
              <w:rPr>
                <w:rFonts w:ascii="Calibri" w:hAnsi="Calibri" w:cs="Calibri"/>
              </w:rPr>
              <w:lastRenderedPageBreak/>
              <w:t>достижение результатов освоения СИПР последнего года обучения и развитие жизненной компетенции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что обучающийся знает и умеет на конец учебного периода,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 в случае затруднений в оценке </w:t>
            </w:r>
            <w:proofErr w:type="spellStart"/>
            <w:r>
              <w:rPr>
                <w:rFonts w:ascii="Calibri" w:hAnsi="Calibri" w:cs="Calibri"/>
              </w:rPr>
              <w:t>сформированности</w:t>
            </w:r>
            <w:proofErr w:type="spellEnd"/>
            <w:r>
              <w:rPr>
                <w:rFonts w:ascii="Calibri" w:hAnsi="Calibri" w:cs="Calibri"/>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7" w:name="Par950"/>
      <w:bookmarkEnd w:id="37"/>
      <w:r>
        <w:rPr>
          <w:rFonts w:ascii="Calibri" w:hAnsi="Calibri" w:cs="Calibri"/>
        </w:rPr>
        <w:lastRenderedPageBreak/>
        <w:t xml:space="preserve">&lt;1&gt; </w:t>
      </w:r>
      <w:hyperlink r:id="rId31" w:history="1">
        <w:r>
          <w:rPr>
            <w:rFonts w:ascii="Calibri" w:hAnsi="Calibri" w:cs="Calibri"/>
            <w:color w:val="0000FF"/>
          </w:rPr>
          <w:t>Пункт 19.8</w:t>
        </w:r>
      </w:hyperlink>
      <w:r>
        <w:rPr>
          <w:rFonts w:ascii="Calibri" w:hAnsi="Calibri" w:cs="Calibri"/>
        </w:rPr>
        <w:t xml:space="preserve"> раздела III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8" w:name="Par951"/>
      <w:bookmarkEnd w:id="38"/>
      <w:r>
        <w:rPr>
          <w:rFonts w:ascii="Calibri" w:hAnsi="Calibri" w:cs="Calibri"/>
        </w:rPr>
        <w:t xml:space="preserve">&lt;2&gt; </w:t>
      </w:r>
      <w:hyperlink r:id="rId32" w:history="1">
        <w:r>
          <w:rPr>
            <w:rFonts w:ascii="Calibri" w:hAnsi="Calibri" w:cs="Calibri"/>
            <w:color w:val="0000FF"/>
          </w:rPr>
          <w:t>Пункт 25</w:t>
        </w:r>
      </w:hyperlink>
      <w:r>
        <w:rPr>
          <w:rFonts w:ascii="Calibri" w:hAnsi="Calibri" w:cs="Calibri"/>
        </w:rPr>
        <w:t xml:space="preserve"> раздела IV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9" w:name="Par952"/>
      <w:bookmarkEnd w:id="39"/>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pBdr>
          <w:top w:val="single" w:sz="6" w:space="0" w:color="auto"/>
        </w:pBdr>
        <w:tabs>
          <w:tab w:val="left" w:pos="10632"/>
        </w:tabs>
        <w:autoSpaceDE w:val="0"/>
        <w:autoSpaceDN w:val="0"/>
        <w:adjustRightInd w:val="0"/>
        <w:spacing w:before="100" w:after="100" w:line="240" w:lineRule="auto"/>
        <w:jc w:val="both"/>
        <w:rPr>
          <w:rFonts w:ascii="Calibri" w:hAnsi="Calibri" w:cs="Calibri"/>
          <w:sz w:val="2"/>
          <w:szCs w:val="2"/>
        </w:rPr>
      </w:pPr>
    </w:p>
    <w:p w:rsidR="008B4D46" w:rsidRDefault="008B4D46" w:rsidP="00035C90">
      <w:pPr>
        <w:tabs>
          <w:tab w:val="left" w:pos="10632"/>
        </w:tabs>
      </w:pPr>
    </w:p>
    <w:sectPr w:rsidR="008B4D46" w:rsidSect="00035C90">
      <w:pgSz w:w="16838" w:h="11905" w:orient="landscape"/>
      <w:pgMar w:top="709" w:right="1134" w:bottom="709"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7F8"/>
    <w:rsid w:val="00035C90"/>
    <w:rsid w:val="002057F8"/>
    <w:rsid w:val="00682A2D"/>
    <w:rsid w:val="008B4D46"/>
    <w:rsid w:val="008D6EF2"/>
    <w:rsid w:val="00DC09D2"/>
    <w:rsid w:val="00DE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5C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1E6CE854F1F7240C401C63EC29ECC3D9D170B0B1ED4F675B16A0A19BD2D2C36EA8C99EDFE7AFETBa7F" TargetMode="External"/><Relationship Id="rId13" Type="http://schemas.openxmlformats.org/officeDocument/2006/relationships/hyperlink" Target="consultantplus://offline/ref=0331E6CE854F1F7240C401C63EC29ECC35921A04004F83F424E464T0aFF" TargetMode="External"/><Relationship Id="rId18" Type="http://schemas.openxmlformats.org/officeDocument/2006/relationships/hyperlink" Target="consultantplus://offline/ref=0331E6CE854F1F7240C401C63EC29ECC3D9C1C09081BD4F675B16A0A19BD2D2C36EA8C99EDFE7AF9TBa3F" TargetMode="External"/><Relationship Id="rId26" Type="http://schemas.openxmlformats.org/officeDocument/2006/relationships/hyperlink" Target="consultantplus://offline/ref=0331E6CE854F1F7240C401C63EC29ECC3D9C1A0C0D1AD4F675B16A0A19BD2D2C36EA8C99EDFE7BF2TBa3F" TargetMode="External"/><Relationship Id="rId3" Type="http://schemas.openxmlformats.org/officeDocument/2006/relationships/settings" Target="settings.xml"/><Relationship Id="rId21" Type="http://schemas.openxmlformats.org/officeDocument/2006/relationships/hyperlink" Target="consultantplus://offline/ref=0331E6CE854F1F7240C401C63EC29ECC3D9C1C09081BD4F675B16A0A19BD2D2C36EA8C99EDFE78FFTBa3F" TargetMode="External"/><Relationship Id="rId34" Type="http://schemas.openxmlformats.org/officeDocument/2006/relationships/theme" Target="theme/theme1.xml"/><Relationship Id="rId7" Type="http://schemas.openxmlformats.org/officeDocument/2006/relationships/hyperlink" Target="consultantplus://offline/ref=0331E6CE854F1F7240C401C63EC29ECC3D9D1A0F0F10D4F675B16A0A19BD2D2C36EA8C99EDFE7AFCTBa4F" TargetMode="External"/><Relationship Id="rId12" Type="http://schemas.openxmlformats.org/officeDocument/2006/relationships/hyperlink" Target="consultantplus://offline/ref=0331E6CE854F1F7240C401C63EC29ECC3E931808004F83F424E464T0aFF" TargetMode="External"/><Relationship Id="rId17" Type="http://schemas.openxmlformats.org/officeDocument/2006/relationships/hyperlink" Target="consultantplus://offline/ref=0331E6CE854F1F7240C401C63EC29ECC3D9C1C09081BD4F675B16A0A19BD2D2C36EA8C99EDFE78F8TBaDF" TargetMode="External"/><Relationship Id="rId25" Type="http://schemas.openxmlformats.org/officeDocument/2006/relationships/hyperlink" Target="consultantplus://offline/ref=0331E6CE854F1F7240C401C63EC29ECC3D9C1A0C0D1AD4F675B16A0A19BD2D2C36EA8C9ETEaE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31E6CE854F1F7240C401C63EC29ECC3D9C1C09081BD4F675B16A0A19BD2D2C36EA8C99EDFE78F8TBa3F" TargetMode="External"/><Relationship Id="rId20" Type="http://schemas.openxmlformats.org/officeDocument/2006/relationships/hyperlink" Target="consultantplus://offline/ref=0331E6CE854F1F7240C401C63EC29ECC3D9C1C09081BD4F675B16A0A19BD2D2C36EA8C99EDFF7AF9TBaCF" TargetMode="External"/><Relationship Id="rId29" Type="http://schemas.openxmlformats.org/officeDocument/2006/relationships/hyperlink" Target="consultantplus://offline/ref=0331E6CE854F1F7240C401C63EC29ECC3D9C1A0C0D1AD4F675B16A0A19BD2D2C36EA8C99EDFE79FATBa7F" TargetMode="External"/><Relationship Id="rId1" Type="http://schemas.openxmlformats.org/officeDocument/2006/relationships/customXml" Target="../customXml/item1.xml"/><Relationship Id="rId6" Type="http://schemas.openxmlformats.org/officeDocument/2006/relationships/hyperlink" Target="consultantplus://offline/ref=0331E6CE854F1F7240C401C63EC29ECC3D9C1C09081BD4F675B16A0A19BD2D2C36EA8C99EDFE78FATBaCF" TargetMode="External"/><Relationship Id="rId11" Type="http://schemas.openxmlformats.org/officeDocument/2006/relationships/hyperlink" Target="consultantplus://offline/ref=0331E6CE854F1F7240C404C93DC29ECC3F9C1A0C0A1289FC7DE86608T1aEF" TargetMode="External"/><Relationship Id="rId24" Type="http://schemas.openxmlformats.org/officeDocument/2006/relationships/hyperlink" Target="consultantplus://offline/ref=0331E6CE854F1F7240C401C63EC29ECC3D9C1A0C0D1AD4F675B16A0A19BD2D2C36EA8C99EDFE7BF2TBaDF" TargetMode="External"/><Relationship Id="rId32" Type="http://schemas.openxmlformats.org/officeDocument/2006/relationships/hyperlink" Target="consultantplus://offline/ref=0331E6CE854F1F7240C401C63EC29ECC3D9C1A0C0D1AD4F675B16A0A19BD2D2C36EA8C99EDFE79FBTBa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31E6CE854F1F7240C401C63EC29ECC3D9C1C09081BD4F675B16A0A19BD2D2C36EA8C99EDFE78FBTBa0F" TargetMode="External"/><Relationship Id="rId23" Type="http://schemas.openxmlformats.org/officeDocument/2006/relationships/hyperlink" Target="consultantplus://offline/ref=0331E6CE854F1F7240C401C63EC29ECC3D9C1A0C0D1AD4F675B16A0A19BD2D2C36EA8C9CTEaCF" TargetMode="External"/><Relationship Id="rId28" Type="http://schemas.openxmlformats.org/officeDocument/2006/relationships/hyperlink" Target="consultantplus://offline/ref=0331E6CE854F1F7240C401C63EC29ECC3D9C1C09081BD4F675B16A0A19BD2D2C36EA8C99EDFE7FF2TBa3F" TargetMode="External"/><Relationship Id="rId10" Type="http://schemas.openxmlformats.org/officeDocument/2006/relationships/hyperlink" Target="consultantplus://offline/ref=0331E6CE854F1F7240C401C63EC29ECC35921A04004F83F424E464T0aFF" TargetMode="External"/><Relationship Id="rId19" Type="http://schemas.openxmlformats.org/officeDocument/2006/relationships/hyperlink" Target="consultantplus://offline/ref=0331E6CE854F1F7240C401C63EC29ECC3D9C1C09081BD4F675B16A0A19BD2D2C36EA8C99EDFF7AFETBa4F" TargetMode="External"/><Relationship Id="rId31" Type="http://schemas.openxmlformats.org/officeDocument/2006/relationships/hyperlink" Target="consultantplus://offline/ref=0331E6CE854F1F7240C401C63EC29ECC3D9C1A0C0D1AD4F675B16A0A19BD2D2C36EA8C99EDFE78FFTBaCF" TargetMode="External"/><Relationship Id="rId4" Type="http://schemas.openxmlformats.org/officeDocument/2006/relationships/webSettings" Target="webSettings.xml"/><Relationship Id="rId9" Type="http://schemas.openxmlformats.org/officeDocument/2006/relationships/hyperlink" Target="consultantplus://offline/ref=0331E6CE854F1F7240C401C63EC29ECC3E931808004F83F424E464T0aFF" TargetMode="External"/><Relationship Id="rId14" Type="http://schemas.openxmlformats.org/officeDocument/2006/relationships/hyperlink" Target="consultantplus://offline/ref=0331E6CE854F1F7240C401C63EC29ECC3D9C1C09081BD4F675B16A0A19BD2D2C36EA8C99EDFE78FATBa6F" TargetMode="External"/><Relationship Id="rId22" Type="http://schemas.openxmlformats.org/officeDocument/2006/relationships/hyperlink" Target="consultantplus://offline/ref=0331E6CE854F1F7240C401C63EC29ECC3D9C1A0C0D1AD4F675B16A0A19BD2D2C36EA8C99EDFE7BFDTBa4F" TargetMode="External"/><Relationship Id="rId27" Type="http://schemas.openxmlformats.org/officeDocument/2006/relationships/hyperlink" Target="consultantplus://offline/ref=0331E6CE854F1F7240C401C63EC29ECC3D9C1C09081BD4F675B16A0A19BD2D2C36EA8C99EDFE78FATBa0F" TargetMode="External"/><Relationship Id="rId30" Type="http://schemas.openxmlformats.org/officeDocument/2006/relationships/hyperlink" Target="consultantplus://offline/ref=0331E6CE854F1F7240C401C63EC29ECC3D9C1A0C0D1AD4F675B16A0A19BD2D2C36EA8C99EDFE79FBTB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4958-1939-4125-909C-28346F66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20089</Words>
  <Characters>114508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134329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Викторовна</dc:creator>
  <cp:keywords/>
  <dc:description/>
  <cp:lastModifiedBy>Василина</cp:lastModifiedBy>
  <cp:revision>4</cp:revision>
  <cp:lastPrinted>2015-03-10T06:05:00Z</cp:lastPrinted>
  <dcterms:created xsi:type="dcterms:W3CDTF">2015-03-02T05:26:00Z</dcterms:created>
  <dcterms:modified xsi:type="dcterms:W3CDTF">2016-02-04T06:36:00Z</dcterms:modified>
</cp:coreProperties>
</file>