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4A" w:rsidRDefault="001E1AA5" w:rsidP="00290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57925" cy="8683854"/>
            <wp:effectExtent l="19050" t="0" r="9525" b="0"/>
            <wp:docPr id="1" name="Рисунок 3" descr="C:\Users\Роман\Desktop\Приказ  О закреплении территорий за муниципальными образовательными учреждениями Эвенкийского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Desktop\Приказ  О закреплении территорий за муниципальными образовательными учреждениями Эвенкийского район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41" t="7982" r="3286" b="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68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AB" w:rsidRDefault="000D25AB" w:rsidP="000D25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:rsidR="003A0164" w:rsidRDefault="00DC3F8D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AC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Самообсле</w:t>
      </w:r>
      <w:r w:rsidR="00CF0420">
        <w:rPr>
          <w:rFonts w:ascii="Times New Roman" w:hAnsi="Times New Roman" w:cs="Times New Roman"/>
          <w:color w:val="000000"/>
          <w:sz w:val="24"/>
          <w:szCs w:val="24"/>
        </w:rPr>
        <w:t>дование МКОУ ТСШ-И</w:t>
      </w:r>
      <w:r w:rsidR="003A0164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проводилось в соответствии:</w:t>
      </w:r>
    </w:p>
    <w:p w:rsidR="003A0164" w:rsidRDefault="003A0164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с приказом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от 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14.06.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>г. № 462 «Об утверждении Порядка проведения самообследования образовательной  организацией»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3F8D" w:rsidRDefault="003A0164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 приказом</w:t>
      </w:r>
      <w:r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от 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>10.12.2013г. № 1324 «Об утверждении показателей деятельности образовательной организа</w:t>
      </w:r>
      <w:r w:rsidR="005774A1">
        <w:rPr>
          <w:rFonts w:ascii="Times New Roman" w:hAnsi="Times New Roman" w:cs="Times New Roman"/>
          <w:color w:val="000000"/>
          <w:sz w:val="24"/>
          <w:szCs w:val="24"/>
        </w:rPr>
        <w:t>ции, подлежащий самообследованию</w:t>
      </w:r>
      <w:r w:rsidR="00DC3F8D" w:rsidRPr="00153A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704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70439" w:rsidRPr="00153ACB" w:rsidRDefault="00E70439" w:rsidP="00DC3F8D">
      <w:pPr>
        <w:jc w:val="both"/>
        <w:rPr>
          <w:rStyle w:val="FontStyle4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 приказом</w:t>
      </w:r>
      <w:r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Российской Федерации от 14 декабря 2017 года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июля 2013 года №462».</w:t>
      </w:r>
    </w:p>
    <w:p w:rsidR="005774A1" w:rsidRPr="00153ACB" w:rsidRDefault="005774A1" w:rsidP="005774A1">
      <w:pPr>
        <w:ind w:firstLine="708"/>
        <w:jc w:val="both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Приказом по школе-интернату № 12</w:t>
      </w:r>
      <w:r w:rsidR="00F52711" w:rsidRPr="00153ACB">
        <w:rPr>
          <w:rStyle w:val="FontStyle41"/>
          <w:sz w:val="24"/>
          <w:szCs w:val="24"/>
        </w:rPr>
        <w:t xml:space="preserve">-ПР от </w:t>
      </w:r>
      <w:r>
        <w:rPr>
          <w:rStyle w:val="FontStyle41"/>
          <w:sz w:val="24"/>
          <w:szCs w:val="24"/>
        </w:rPr>
        <w:t>10 января 2018</w:t>
      </w:r>
      <w:r w:rsidR="00F52711" w:rsidRPr="00153ACB">
        <w:rPr>
          <w:rStyle w:val="FontStyle41"/>
          <w:sz w:val="24"/>
          <w:szCs w:val="24"/>
        </w:rPr>
        <w:t xml:space="preserve"> года  «О проведении</w:t>
      </w:r>
      <w:r w:rsidR="00153ACB" w:rsidRPr="00153ACB">
        <w:rPr>
          <w:rStyle w:val="FontStyle41"/>
          <w:sz w:val="24"/>
          <w:szCs w:val="24"/>
        </w:rPr>
        <w:t xml:space="preserve"> самообследования по итогам 2017</w:t>
      </w:r>
      <w:r w:rsidR="00F52711" w:rsidRPr="00153ACB">
        <w:rPr>
          <w:rStyle w:val="FontStyle41"/>
          <w:sz w:val="24"/>
          <w:szCs w:val="24"/>
        </w:rPr>
        <w:t xml:space="preserve"> года» сформирован состав комиссии. </w:t>
      </w:r>
      <w:r w:rsidR="00A115A3" w:rsidRPr="00153ACB">
        <w:rPr>
          <w:rStyle w:val="FontStyle41"/>
          <w:sz w:val="24"/>
          <w:szCs w:val="24"/>
        </w:rPr>
        <w:t xml:space="preserve"> Председателем комиссии назначен</w:t>
      </w:r>
      <w:r>
        <w:rPr>
          <w:rStyle w:val="FontStyle41"/>
          <w:sz w:val="24"/>
          <w:szCs w:val="24"/>
        </w:rPr>
        <w:t>а Цветцых Елена Юрьевна</w:t>
      </w:r>
      <w:r w:rsidR="00A115A3" w:rsidRPr="00153ACB">
        <w:rPr>
          <w:rStyle w:val="FontStyle41"/>
          <w:sz w:val="24"/>
          <w:szCs w:val="24"/>
        </w:rPr>
        <w:t>, заместитель директора по УВР.</w:t>
      </w:r>
    </w:p>
    <w:p w:rsidR="00F52711" w:rsidRDefault="00E70439" w:rsidP="0031213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39">
        <w:rPr>
          <w:rFonts w:ascii="Times New Roman" w:hAnsi="Times New Roman" w:cs="Times New Roman"/>
          <w:b/>
          <w:color w:val="000000"/>
          <w:sz w:val="24"/>
          <w:szCs w:val="24"/>
        </w:rPr>
        <w:t>Цель самообследования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52711" w:rsidRPr="00153ACB"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и открытости информации о деятельности Школы-интерната, а также подготовка отчета о результатах самообследования.</w:t>
      </w:r>
    </w:p>
    <w:p w:rsidR="00E70439" w:rsidRDefault="00E70439" w:rsidP="0031213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Самообследование проводилось в январе- марте 2018 года. Отчет составлен по состоянию на 2017 год.</w:t>
      </w:r>
    </w:p>
    <w:p w:rsidR="00DC3F8D" w:rsidRDefault="00DC3F8D" w:rsidP="00DC3F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6EEF">
        <w:rPr>
          <w:rFonts w:ascii="Times New Roman" w:hAnsi="Times New Roman" w:cs="Times New Roman"/>
          <w:b/>
          <w:sz w:val="24"/>
          <w:szCs w:val="24"/>
        </w:rPr>
        <w:t>В процессе самообследования оценивались: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система управления Школы- интерната;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образовательная деятельность, организация учебного процесса;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содержание и качество подготовки обучающихся;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качество кадрового состава;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качество учебно</w:t>
      </w:r>
      <w:r w:rsidR="00FE6EF8">
        <w:rPr>
          <w:rFonts w:ascii="Times New Roman" w:hAnsi="Times New Roman" w:cs="Times New Roman"/>
          <w:sz w:val="24"/>
          <w:szCs w:val="24"/>
        </w:rPr>
        <w:t xml:space="preserve"> </w:t>
      </w:r>
      <w:r w:rsidRPr="00312136">
        <w:rPr>
          <w:rFonts w:ascii="Times New Roman" w:hAnsi="Times New Roman" w:cs="Times New Roman"/>
          <w:sz w:val="24"/>
          <w:szCs w:val="24"/>
        </w:rPr>
        <w:t>- методического, библиотечно</w:t>
      </w:r>
      <w:r w:rsidR="00FE6EF8">
        <w:rPr>
          <w:rFonts w:ascii="Times New Roman" w:hAnsi="Times New Roman" w:cs="Times New Roman"/>
          <w:sz w:val="24"/>
          <w:szCs w:val="24"/>
        </w:rPr>
        <w:t xml:space="preserve"> </w:t>
      </w:r>
      <w:r w:rsidRPr="00312136">
        <w:rPr>
          <w:rFonts w:ascii="Times New Roman" w:hAnsi="Times New Roman" w:cs="Times New Roman"/>
          <w:sz w:val="24"/>
          <w:szCs w:val="24"/>
        </w:rPr>
        <w:t>- информационного обеспечения;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качество материально- технической базы;</w:t>
      </w:r>
    </w:p>
    <w:p w:rsidR="00312136" w:rsidRPr="00312136" w:rsidRDefault="00312136" w:rsidP="00005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136">
        <w:rPr>
          <w:rFonts w:ascii="Times New Roman" w:hAnsi="Times New Roman" w:cs="Times New Roman"/>
          <w:sz w:val="24"/>
          <w:szCs w:val="24"/>
        </w:rPr>
        <w:t>- функционирование внутренней системы оценки качества образования.</w:t>
      </w:r>
    </w:p>
    <w:p w:rsidR="008B7967" w:rsidRDefault="008B7967" w:rsidP="008B7967">
      <w:pPr>
        <w:rPr>
          <w:rFonts w:ascii="Times New Roman" w:hAnsi="Times New Roman" w:cs="Times New Roman"/>
          <w:b/>
          <w:sz w:val="24"/>
          <w:szCs w:val="24"/>
        </w:rPr>
      </w:pPr>
      <w:r w:rsidRPr="008B79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12136">
        <w:rPr>
          <w:rFonts w:ascii="Times New Roman" w:hAnsi="Times New Roman" w:cs="Times New Roman"/>
          <w:b/>
          <w:sz w:val="24"/>
          <w:szCs w:val="24"/>
        </w:rPr>
        <w:t>С</w:t>
      </w:r>
      <w:r w:rsidRPr="008B7967">
        <w:rPr>
          <w:rFonts w:ascii="Times New Roman" w:hAnsi="Times New Roman" w:cs="Times New Roman"/>
          <w:b/>
          <w:sz w:val="24"/>
          <w:szCs w:val="24"/>
        </w:rPr>
        <w:t>истема управления</w:t>
      </w:r>
      <w:r w:rsidR="00312136">
        <w:rPr>
          <w:rFonts w:ascii="Times New Roman" w:hAnsi="Times New Roman" w:cs="Times New Roman"/>
          <w:b/>
          <w:sz w:val="24"/>
          <w:szCs w:val="24"/>
        </w:rPr>
        <w:t xml:space="preserve"> школы- интерната</w:t>
      </w:r>
    </w:p>
    <w:p w:rsidR="008B6D56" w:rsidRDefault="008B6D56" w:rsidP="0024788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управление шко</w:t>
      </w:r>
      <w:r w:rsidR="00BA5716">
        <w:rPr>
          <w:rFonts w:ascii="Times New Roman" w:hAnsi="Times New Roman" w:cs="Times New Roman"/>
          <w:sz w:val="24"/>
          <w:szCs w:val="24"/>
        </w:rPr>
        <w:t>лой осуществляет директор МКОУ ТСШ-И</w:t>
      </w:r>
      <w:r w:rsidR="0099358C">
        <w:rPr>
          <w:rFonts w:ascii="Times New Roman" w:hAnsi="Times New Roman" w:cs="Times New Roman"/>
          <w:sz w:val="24"/>
          <w:szCs w:val="24"/>
        </w:rPr>
        <w:t xml:space="preserve"> ЭМР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75D05">
        <w:rPr>
          <w:rFonts w:ascii="Times New Roman" w:hAnsi="Times New Roman" w:cs="Times New Roman"/>
          <w:sz w:val="24"/>
          <w:szCs w:val="24"/>
        </w:rPr>
        <w:t xml:space="preserve"> законом «Об образовании</w:t>
      </w:r>
      <w:r w:rsidR="00BA5716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E75D05"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>Уставом школы</w:t>
      </w:r>
      <w:r w:rsidR="00E75D05">
        <w:rPr>
          <w:rFonts w:ascii="Times New Roman" w:hAnsi="Times New Roman" w:cs="Times New Roman"/>
          <w:sz w:val="24"/>
          <w:szCs w:val="24"/>
        </w:rPr>
        <w:t>- интерната</w:t>
      </w:r>
      <w:r>
        <w:rPr>
          <w:rFonts w:ascii="Times New Roman" w:hAnsi="Times New Roman" w:cs="Times New Roman"/>
          <w:sz w:val="24"/>
          <w:szCs w:val="24"/>
        </w:rPr>
        <w:t>. Основной функцией директора школы является осуществление оперативного руководства деятельностью Учреждения, управление деятельностью образовательного учреждения, координация действий всех учас</w:t>
      </w:r>
      <w:r w:rsidR="00FE6EF8">
        <w:rPr>
          <w:rFonts w:ascii="Times New Roman" w:hAnsi="Times New Roman" w:cs="Times New Roman"/>
          <w:sz w:val="24"/>
          <w:szCs w:val="24"/>
        </w:rPr>
        <w:t>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FE6EF8">
        <w:rPr>
          <w:rFonts w:ascii="Times New Roman" w:hAnsi="Times New Roman" w:cs="Times New Roman"/>
          <w:sz w:val="24"/>
          <w:szCs w:val="24"/>
        </w:rPr>
        <w:t xml:space="preserve">управляющий совет школы, Совет трудового трудового коллектива, </w:t>
      </w:r>
      <w:r>
        <w:rPr>
          <w:rFonts w:ascii="Times New Roman" w:hAnsi="Times New Roman" w:cs="Times New Roman"/>
          <w:sz w:val="24"/>
          <w:szCs w:val="24"/>
        </w:rPr>
        <w:t>педагогический сове</w:t>
      </w:r>
      <w:r w:rsidR="0024788E">
        <w:rPr>
          <w:rFonts w:ascii="Times New Roman" w:hAnsi="Times New Roman" w:cs="Times New Roman"/>
          <w:sz w:val="24"/>
          <w:szCs w:val="24"/>
        </w:rPr>
        <w:t>т,  родите</w:t>
      </w:r>
      <w:r w:rsidR="00FE6EF8">
        <w:rPr>
          <w:rFonts w:ascii="Times New Roman" w:hAnsi="Times New Roman" w:cs="Times New Roman"/>
          <w:sz w:val="24"/>
          <w:szCs w:val="24"/>
        </w:rPr>
        <w:t>льский комитет, Совет старшеклассников</w:t>
      </w:r>
      <w:r w:rsidR="0024788E">
        <w:rPr>
          <w:rFonts w:ascii="Times New Roman" w:hAnsi="Times New Roman" w:cs="Times New Roman"/>
          <w:sz w:val="24"/>
          <w:szCs w:val="24"/>
        </w:rPr>
        <w:t>.</w:t>
      </w:r>
    </w:p>
    <w:p w:rsidR="0024788E" w:rsidRDefault="0024788E" w:rsidP="0024788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школы- интерната.</w:t>
      </w:r>
    </w:p>
    <w:p w:rsidR="0024788E" w:rsidRDefault="0024788E" w:rsidP="0024788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81BC7">
        <w:rPr>
          <w:rFonts w:ascii="Times New Roman" w:hAnsi="Times New Roman" w:cs="Times New Roman"/>
          <w:sz w:val="24"/>
          <w:szCs w:val="24"/>
        </w:rPr>
        <w:t>сновные формы координации деятельности: план работы на год,</w:t>
      </w:r>
      <w:r w:rsidR="009518E7">
        <w:rPr>
          <w:rFonts w:ascii="Times New Roman" w:hAnsi="Times New Roman" w:cs="Times New Roman"/>
          <w:sz w:val="24"/>
          <w:szCs w:val="24"/>
        </w:rPr>
        <w:t xml:space="preserve"> план воспитательной работы,</w:t>
      </w:r>
      <w:r w:rsidR="00081BC7">
        <w:rPr>
          <w:rFonts w:ascii="Times New Roman" w:hAnsi="Times New Roman" w:cs="Times New Roman"/>
          <w:sz w:val="24"/>
          <w:szCs w:val="24"/>
        </w:rPr>
        <w:t xml:space="preserve"> план внутришкольного контроля,</w:t>
      </w:r>
      <w:r w:rsidR="009518E7">
        <w:rPr>
          <w:rFonts w:ascii="Times New Roman" w:hAnsi="Times New Roman" w:cs="Times New Roman"/>
          <w:sz w:val="24"/>
          <w:szCs w:val="24"/>
        </w:rPr>
        <w:t xml:space="preserve"> план работы методического совета школы, </w:t>
      </w:r>
      <w:r w:rsidR="00081BC7">
        <w:rPr>
          <w:rFonts w:ascii="Times New Roman" w:hAnsi="Times New Roman" w:cs="Times New Roman"/>
          <w:sz w:val="24"/>
          <w:szCs w:val="24"/>
        </w:rPr>
        <w:t xml:space="preserve"> совещания при директоре, завуче, педагогические советы.</w:t>
      </w:r>
    </w:p>
    <w:p w:rsidR="00344E7B" w:rsidRPr="00344E7B" w:rsidRDefault="00344E7B" w:rsidP="00344E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44E7B">
        <w:rPr>
          <w:rFonts w:ascii="Times New Roman" w:eastAsia="Times New Roman" w:hAnsi="Times New Roman" w:cs="Times New Roman"/>
          <w:sz w:val="24"/>
          <w:szCs w:val="24"/>
        </w:rPr>
        <w:t xml:space="preserve">Локальные нормативные акты (Положения, порядки и т.п.) разрабатываются и </w:t>
      </w:r>
    </w:p>
    <w:p w:rsidR="00344E7B" w:rsidRPr="00344E7B" w:rsidRDefault="00344E7B" w:rsidP="003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E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принимаются в полном соответствии с компетенцией структурных подразделений. Так, </w:t>
      </w:r>
    </w:p>
    <w:p w:rsidR="00344E7B" w:rsidRPr="00344E7B" w:rsidRDefault="00344E7B" w:rsidP="003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E7B">
        <w:rPr>
          <w:rFonts w:ascii="Times New Roman" w:eastAsia="Times New Roman" w:hAnsi="Times New Roman" w:cs="Times New Roman"/>
          <w:sz w:val="24"/>
          <w:szCs w:val="24"/>
        </w:rPr>
        <w:t xml:space="preserve">например, Годовой календарный учебный график, учебный план, основная образовательная программа начального общего образования и т.п. разработаны с учетом </w:t>
      </w:r>
    </w:p>
    <w:p w:rsidR="00344E7B" w:rsidRDefault="00344E7B" w:rsidP="00341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E7B">
        <w:rPr>
          <w:rFonts w:ascii="Times New Roman" w:eastAsia="Times New Roman" w:hAnsi="Times New Roman" w:cs="Times New Roman"/>
          <w:sz w:val="24"/>
          <w:szCs w:val="24"/>
        </w:rPr>
        <w:t>нормативных документов и при согласовании мнения всех участников образователь</w:t>
      </w:r>
      <w:r w:rsidR="00D04CA8">
        <w:rPr>
          <w:rFonts w:ascii="Times New Roman" w:eastAsia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EF8" w:rsidRPr="0034161E" w:rsidRDefault="00FE6EF8" w:rsidP="00341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BC7" w:rsidRDefault="009518E7" w:rsidP="0024788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6C90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81BC7">
        <w:rPr>
          <w:rFonts w:ascii="Times New Roman" w:hAnsi="Times New Roman" w:cs="Times New Roman"/>
          <w:sz w:val="24"/>
          <w:szCs w:val="24"/>
        </w:rPr>
        <w:t>рганизация управления образовательного учреждения соответствует уставным требованиям.</w:t>
      </w:r>
    </w:p>
    <w:p w:rsidR="00FE6EF8" w:rsidRDefault="00FE6EF8" w:rsidP="00FE6EF8">
      <w:pPr>
        <w:pStyle w:val="a5"/>
        <w:widowControl w:val="0"/>
        <w:autoSpaceDE w:val="0"/>
        <w:autoSpaceDN w:val="0"/>
        <w:adjustRightInd w:val="0"/>
        <w:jc w:val="both"/>
        <w:rPr>
          <w:b/>
        </w:rPr>
      </w:pPr>
    </w:p>
    <w:p w:rsidR="00BA0B05" w:rsidRDefault="00BA0B05" w:rsidP="00BA0B05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BA0B05">
        <w:rPr>
          <w:b/>
        </w:rPr>
        <w:t>Организация учебного процесса</w:t>
      </w:r>
    </w:p>
    <w:p w:rsidR="00AB5136" w:rsidRDefault="00AB5136" w:rsidP="00AB5136">
      <w:pPr>
        <w:pStyle w:val="a5"/>
      </w:pPr>
      <w:r w:rsidRPr="00AB5136">
        <w:t>В школе- интернате обучаются дети из разных поселков Эвенкии.</w:t>
      </w:r>
      <w:r>
        <w:t xml:space="preserve"> </w:t>
      </w:r>
    </w:p>
    <w:p w:rsidR="00BA0B05" w:rsidRPr="00AB5136" w:rsidRDefault="00BA0B05" w:rsidP="00AB5136">
      <w:pPr>
        <w:rPr>
          <w:rFonts w:ascii="Times New Roman" w:hAnsi="Times New Roman" w:cs="Times New Roman"/>
          <w:sz w:val="24"/>
          <w:szCs w:val="24"/>
        </w:rPr>
      </w:pPr>
      <w:r w:rsidRPr="00AB5136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:rsidR="00AB5136" w:rsidRPr="00AB5136" w:rsidRDefault="00BA0B05" w:rsidP="00AB51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136">
        <w:rPr>
          <w:rFonts w:ascii="Times New Roman" w:hAnsi="Times New Roman" w:cs="Times New Roman"/>
          <w:sz w:val="24"/>
          <w:szCs w:val="24"/>
        </w:rPr>
        <w:t>Число уроков</w:t>
      </w:r>
      <w:r w:rsidR="00AB5136" w:rsidRPr="00AB5136">
        <w:rPr>
          <w:rFonts w:ascii="Times New Roman" w:hAnsi="Times New Roman" w:cs="Times New Roman"/>
          <w:sz w:val="24"/>
          <w:szCs w:val="24"/>
        </w:rPr>
        <w:t xml:space="preserve"> в расписании в течение дня не превышает пяти</w:t>
      </w:r>
      <w:r w:rsidRPr="00AB5136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AB5136" w:rsidRPr="00AB5136">
        <w:rPr>
          <w:rFonts w:ascii="Times New Roman" w:hAnsi="Times New Roman" w:cs="Times New Roman"/>
          <w:sz w:val="24"/>
          <w:szCs w:val="24"/>
        </w:rPr>
        <w:t xml:space="preserve"> и семи в 5-11 классах. При составлении расписания чередуются в течение дня и недели предметы естественно- математического и гуманитарного циклов с уроками музыки, ИЗО, технологии и физической культуры. </w:t>
      </w:r>
    </w:p>
    <w:p w:rsidR="00AB5136" w:rsidRPr="008B7967" w:rsidRDefault="00AB5136" w:rsidP="00AB5136">
      <w:pPr>
        <w:rPr>
          <w:rFonts w:ascii="Times New Roman" w:hAnsi="Times New Roman" w:cs="Times New Roman"/>
          <w:sz w:val="24"/>
          <w:szCs w:val="24"/>
        </w:rPr>
      </w:pPr>
      <w:r w:rsidRPr="008B7967">
        <w:rPr>
          <w:rFonts w:ascii="Times New Roman" w:hAnsi="Times New Roman" w:cs="Times New Roman"/>
          <w:sz w:val="24"/>
          <w:szCs w:val="24"/>
        </w:rPr>
        <w:t>Режим работы школы: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8B7967">
        <w:rPr>
          <w:rFonts w:ascii="Times New Roman" w:hAnsi="Times New Roman" w:cs="Times New Roman"/>
          <w:sz w:val="24"/>
          <w:szCs w:val="24"/>
        </w:rPr>
        <w:t>ачало занятий- 8.30, окончание занятий- 15.00</w:t>
      </w:r>
    </w:p>
    <w:p w:rsidR="00AB5136" w:rsidRDefault="00AB5136" w:rsidP="00AB513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всего года соблюдались нормы Сан ПиНа. Уровень недельной нагрузки на ученика не превышал предельно допустимого. </w:t>
      </w:r>
    </w:p>
    <w:p w:rsidR="009F5DC3" w:rsidRDefault="00AB5136" w:rsidP="0011479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документом, регламентирующим деятельность школы- интерната, является учебный план, который был разработан с учетом индивидуальных особенностей развития школы, с учетом требований ФГОС</w:t>
      </w:r>
      <w:r w:rsidR="00114795">
        <w:rPr>
          <w:rFonts w:ascii="Times New Roman" w:hAnsi="Times New Roman" w:cs="Times New Roman"/>
          <w:sz w:val="24"/>
          <w:szCs w:val="24"/>
        </w:rPr>
        <w:t xml:space="preserve"> НОО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1-4 классах</w:t>
      </w:r>
      <w:r w:rsidR="001147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r w:rsidR="001147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114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5-7 классах.</w:t>
      </w:r>
    </w:p>
    <w:p w:rsidR="00114795" w:rsidRDefault="00114795" w:rsidP="0011479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учебном году в школе- интернате    </w:t>
      </w:r>
      <w:r w:rsidR="002D7FBB">
        <w:rPr>
          <w:rFonts w:ascii="Times New Roman" w:hAnsi="Times New Roman" w:cs="Times New Roman"/>
          <w:sz w:val="24"/>
          <w:szCs w:val="24"/>
        </w:rPr>
        <w:t xml:space="preserve">15 </w:t>
      </w:r>
      <w:r w:rsidR="00FE6EF8">
        <w:rPr>
          <w:rFonts w:ascii="Times New Roman" w:hAnsi="Times New Roman" w:cs="Times New Roman"/>
          <w:sz w:val="24"/>
          <w:szCs w:val="24"/>
        </w:rPr>
        <w:t>классов- комплектов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14795" w:rsidRPr="00114795" w:rsidTr="00114795">
        <w:tc>
          <w:tcPr>
            <w:tcW w:w="2392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5- 9 классы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14795" w:rsidRPr="00114795" w:rsidTr="00114795">
        <w:tc>
          <w:tcPr>
            <w:tcW w:w="2392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14795" w:rsidRPr="00114795" w:rsidRDefault="00114795" w:rsidP="0011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14795" w:rsidRDefault="00114795" w:rsidP="00114795">
      <w:pPr>
        <w:rPr>
          <w:rFonts w:ascii="Times New Roman" w:hAnsi="Times New Roman" w:cs="Times New Roman"/>
          <w:sz w:val="24"/>
          <w:szCs w:val="24"/>
        </w:rPr>
      </w:pPr>
    </w:p>
    <w:p w:rsidR="00114795" w:rsidRPr="00114795" w:rsidRDefault="00114795" w:rsidP="0011479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обучающимися педагогический коллектив руководствуется Федеральным законом «Об образовании в Российской Федерации» от 29.12.2012 №273- ФЗ, Уставом школы- интерната, внутренними приказами, в которых определен круг регулируемых вопросов о правах и обязанностях участников образовательных отношений.</w:t>
      </w:r>
    </w:p>
    <w:p w:rsidR="00281601" w:rsidRPr="00E85BB7" w:rsidRDefault="00E85BB7" w:rsidP="00081BC7">
      <w:pPr>
        <w:pStyle w:val="a5"/>
        <w:numPr>
          <w:ilvl w:val="0"/>
          <w:numId w:val="6"/>
        </w:numPr>
        <w:autoSpaceDE w:val="0"/>
        <w:autoSpaceDN w:val="0"/>
        <w:spacing w:line="240" w:lineRule="atLeast"/>
        <w:rPr>
          <w:b/>
        </w:rPr>
      </w:pPr>
      <w:r>
        <w:rPr>
          <w:b/>
        </w:rPr>
        <w:t>С</w:t>
      </w:r>
      <w:r w:rsidRPr="00E85BB7">
        <w:rPr>
          <w:b/>
        </w:rPr>
        <w:t>одержание и качество подготовки обучающихся</w:t>
      </w:r>
    </w:p>
    <w:p w:rsidR="00081BC7" w:rsidRDefault="00081BC7" w:rsidP="00281601">
      <w:pPr>
        <w:pStyle w:val="a5"/>
        <w:autoSpaceDE w:val="0"/>
        <w:autoSpaceDN w:val="0"/>
        <w:spacing w:line="240" w:lineRule="atLeast"/>
        <w:ind w:left="0" w:firstLine="360"/>
        <w:jc w:val="both"/>
        <w:rPr>
          <w:color w:val="000000"/>
        </w:rPr>
      </w:pPr>
      <w:r>
        <w:t xml:space="preserve">В нашей школе реализуются общеобразовательные программы: начального общего, среднего общего, основного общего образования, </w:t>
      </w:r>
      <w:r w:rsidRPr="00F93E68">
        <w:rPr>
          <w:color w:val="000000"/>
        </w:rPr>
        <w:t>адапт</w:t>
      </w:r>
      <w:r>
        <w:rPr>
          <w:color w:val="000000"/>
        </w:rPr>
        <w:t>ированная образовательная программа начального, основного общего образования.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081BC7" w:rsidRDefault="00137A29" w:rsidP="00281601">
      <w:pPr>
        <w:pStyle w:val="a5"/>
        <w:autoSpaceDE w:val="0"/>
        <w:autoSpaceDN w:val="0"/>
        <w:spacing w:line="240" w:lineRule="atLeast"/>
        <w:ind w:left="0" w:firstLine="360"/>
        <w:jc w:val="both"/>
        <w:rPr>
          <w:color w:val="000000"/>
        </w:rPr>
      </w:pPr>
      <w:r>
        <w:rPr>
          <w:color w:val="000000"/>
        </w:rPr>
        <w:t>Основными направлениями деятельности педагогического коллектива является: реализация образовательных стандартов, развитие системы поддержки одаренных детей, развитие методического уровня учителей, обеспечение условий для сохранения здоровья обучающихся.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</w:pPr>
      <w:r w:rsidRPr="00F508A3">
        <w:t>По итогам прошедшего учебного года имеем следующие результаты:</w:t>
      </w:r>
    </w:p>
    <w:p w:rsidR="00281601" w:rsidRPr="00F508A3" w:rsidRDefault="00281601" w:rsidP="00281601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tbl>
      <w:tblPr>
        <w:tblStyle w:val="a6"/>
        <w:tblW w:w="9565" w:type="dxa"/>
        <w:tblLayout w:type="fixed"/>
        <w:tblLook w:val="04A0"/>
      </w:tblPr>
      <w:tblGrid>
        <w:gridCol w:w="1776"/>
        <w:gridCol w:w="2086"/>
        <w:gridCol w:w="1808"/>
        <w:gridCol w:w="1948"/>
        <w:gridCol w:w="1947"/>
      </w:tblGrid>
      <w:tr w:rsidR="00F13F98" w:rsidRPr="00F508A3" w:rsidTr="0034281E">
        <w:trPr>
          <w:trHeight w:val="1050"/>
        </w:trPr>
        <w:tc>
          <w:tcPr>
            <w:tcW w:w="1776" w:type="dxa"/>
          </w:tcPr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086" w:type="dxa"/>
          </w:tcPr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2014-2015 учебный год</w:t>
            </w:r>
          </w:p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bookmarkEnd w:id="2"/>
            <w:bookmarkEnd w:id="3"/>
          </w:p>
        </w:tc>
        <w:tc>
          <w:tcPr>
            <w:tcW w:w="1808" w:type="dxa"/>
          </w:tcPr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2015-2016 учебный год</w:t>
            </w:r>
          </w:p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1948" w:type="dxa"/>
          </w:tcPr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2016-2017 учебный год</w:t>
            </w:r>
          </w:p>
          <w:p w:rsidR="00F13F98" w:rsidRPr="00F508A3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1947" w:type="dxa"/>
          </w:tcPr>
          <w:p w:rsidR="00F13F98" w:rsidRDefault="00F13F98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2017-2018</w:t>
            </w:r>
          </w:p>
          <w:p w:rsidR="00F13F98" w:rsidRPr="00F508A3" w:rsidRDefault="00F13F98" w:rsidP="00F13F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  <w:p w:rsidR="00F13F98" w:rsidRPr="00F508A3" w:rsidRDefault="00F13F98" w:rsidP="00F13F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</w:tr>
      <w:tr w:rsidR="00F13F98" w:rsidRPr="00F508A3" w:rsidTr="0034281E">
        <w:trPr>
          <w:trHeight w:val="259"/>
        </w:trPr>
        <w:tc>
          <w:tcPr>
            <w:tcW w:w="177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8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68/13</w:t>
            </w:r>
          </w:p>
        </w:tc>
        <w:tc>
          <w:tcPr>
            <w:tcW w:w="180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67/14</w:t>
            </w:r>
          </w:p>
        </w:tc>
        <w:tc>
          <w:tcPr>
            <w:tcW w:w="194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1947" w:type="dxa"/>
          </w:tcPr>
          <w:p w:rsidR="00F13F98" w:rsidRPr="00B72CE9" w:rsidRDefault="00B72CE9" w:rsidP="00F1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/18</w:t>
            </w:r>
          </w:p>
        </w:tc>
      </w:tr>
      <w:tr w:rsidR="00F13F98" w:rsidRPr="00F508A3" w:rsidTr="0034281E">
        <w:trPr>
          <w:trHeight w:val="273"/>
        </w:trPr>
        <w:tc>
          <w:tcPr>
            <w:tcW w:w="177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8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77/18</w:t>
            </w:r>
          </w:p>
        </w:tc>
        <w:tc>
          <w:tcPr>
            <w:tcW w:w="180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73/14</w:t>
            </w:r>
          </w:p>
        </w:tc>
        <w:tc>
          <w:tcPr>
            <w:tcW w:w="194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82/19</w:t>
            </w:r>
          </w:p>
        </w:tc>
        <w:tc>
          <w:tcPr>
            <w:tcW w:w="1947" w:type="dxa"/>
          </w:tcPr>
          <w:p w:rsidR="00F13F98" w:rsidRPr="00F508A3" w:rsidRDefault="00B72CE9" w:rsidP="00F1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86/21</w:t>
            </w:r>
          </w:p>
        </w:tc>
      </w:tr>
      <w:tr w:rsidR="00F13F98" w:rsidRPr="00F508A3" w:rsidTr="0034281E">
        <w:trPr>
          <w:trHeight w:val="259"/>
        </w:trPr>
        <w:tc>
          <w:tcPr>
            <w:tcW w:w="177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8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76/18</w:t>
            </w:r>
          </w:p>
        </w:tc>
        <w:tc>
          <w:tcPr>
            <w:tcW w:w="180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88/20</w:t>
            </w:r>
          </w:p>
        </w:tc>
        <w:tc>
          <w:tcPr>
            <w:tcW w:w="194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73/17</w:t>
            </w:r>
          </w:p>
        </w:tc>
        <w:tc>
          <w:tcPr>
            <w:tcW w:w="1947" w:type="dxa"/>
          </w:tcPr>
          <w:p w:rsidR="00F13F98" w:rsidRPr="00F508A3" w:rsidRDefault="00F13F98" w:rsidP="00F1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F98" w:rsidRPr="00F508A3" w:rsidTr="0034281E">
        <w:trPr>
          <w:trHeight w:val="259"/>
        </w:trPr>
        <w:tc>
          <w:tcPr>
            <w:tcW w:w="177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8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72/17</w:t>
            </w:r>
          </w:p>
        </w:tc>
        <w:tc>
          <w:tcPr>
            <w:tcW w:w="180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80/19</w:t>
            </w:r>
          </w:p>
        </w:tc>
        <w:tc>
          <w:tcPr>
            <w:tcW w:w="1948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86/17</w:t>
            </w:r>
          </w:p>
        </w:tc>
        <w:tc>
          <w:tcPr>
            <w:tcW w:w="1947" w:type="dxa"/>
          </w:tcPr>
          <w:p w:rsidR="00F13F98" w:rsidRPr="00F508A3" w:rsidRDefault="00F13F98" w:rsidP="00F1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F98" w:rsidRPr="00423B6F" w:rsidTr="0034281E">
        <w:trPr>
          <w:trHeight w:val="259"/>
        </w:trPr>
        <w:tc>
          <w:tcPr>
            <w:tcW w:w="1776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86" w:type="dxa"/>
          </w:tcPr>
          <w:p w:rsidR="00F13F98" w:rsidRPr="00F508A3" w:rsidRDefault="00F13F98" w:rsidP="003A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86/22</w:t>
            </w:r>
          </w:p>
        </w:tc>
        <w:tc>
          <w:tcPr>
            <w:tcW w:w="1808" w:type="dxa"/>
          </w:tcPr>
          <w:p w:rsidR="00F13F98" w:rsidRPr="00F508A3" w:rsidRDefault="00F13F98" w:rsidP="003A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74/16</w:t>
            </w:r>
          </w:p>
        </w:tc>
        <w:tc>
          <w:tcPr>
            <w:tcW w:w="1948" w:type="dxa"/>
          </w:tcPr>
          <w:p w:rsidR="00F13F98" w:rsidRPr="00F508A3" w:rsidRDefault="00F13F98" w:rsidP="003A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90/20</w:t>
            </w:r>
          </w:p>
        </w:tc>
        <w:tc>
          <w:tcPr>
            <w:tcW w:w="1947" w:type="dxa"/>
          </w:tcPr>
          <w:p w:rsidR="00F13F98" w:rsidRPr="00F508A3" w:rsidRDefault="00F13F98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762C1" w:rsidRDefault="005E569F" w:rsidP="00604302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5E569F">
        <w:rPr>
          <w:b/>
        </w:rPr>
        <w:t>Вывод:</w:t>
      </w:r>
      <w:r>
        <w:t xml:space="preserve"> у</w:t>
      </w:r>
      <w:r w:rsidR="000762C1" w:rsidRPr="00F508A3">
        <w:t>спеваемость</w:t>
      </w:r>
      <w:r w:rsidR="000762C1">
        <w:t xml:space="preserve"> и качество знаний</w:t>
      </w:r>
      <w:r w:rsidR="000762C1" w:rsidRPr="00F508A3">
        <w:t xml:space="preserve"> по итогам проше</w:t>
      </w:r>
      <w:r w:rsidR="00604302">
        <w:t xml:space="preserve">дшего учебного года повысилась. </w:t>
      </w:r>
      <w:r w:rsidR="00BA5716" w:rsidRPr="00604302">
        <w:t>Также это результат того, что в течение учебного года на педсоветах и методических семинарах</w:t>
      </w:r>
      <w:r w:rsidR="00842E6F">
        <w:t xml:space="preserve"> большое</w:t>
      </w:r>
      <w:r w:rsidR="00604302" w:rsidRPr="00604302">
        <w:t xml:space="preserve"> </w:t>
      </w:r>
      <w:r w:rsidR="00604302">
        <w:t>внимание</w:t>
      </w:r>
      <w:r w:rsidR="00842E6F" w:rsidRPr="00842E6F">
        <w:t xml:space="preserve"> </w:t>
      </w:r>
      <w:r w:rsidR="00842E6F" w:rsidRPr="00604302">
        <w:t>уделяется</w:t>
      </w:r>
      <w:r w:rsidR="00BA5716" w:rsidRPr="00604302">
        <w:t xml:space="preserve"> изучению и применению соврем</w:t>
      </w:r>
      <w:r w:rsidR="00F31C62">
        <w:t xml:space="preserve">енных педагогических технологий </w:t>
      </w:r>
      <w:r w:rsidR="00BA5716" w:rsidRPr="00604302">
        <w:t>в рамках работы коллектива над методической темой</w:t>
      </w:r>
      <w:r w:rsidR="00BA5716" w:rsidRPr="00604302">
        <w:rPr>
          <w:lang w:eastAsia="en-US"/>
        </w:rPr>
        <w:t xml:space="preserve"> </w:t>
      </w:r>
      <w:r w:rsidR="00FC2C2C" w:rsidRPr="00170AB7">
        <w:t xml:space="preserve"> «Управление профессионально-личностным ростом педагога как одно из основных условий обеспечения качества образо</w:t>
      </w:r>
      <w:r w:rsidR="00F31C62">
        <w:t xml:space="preserve">вания в условиях введения ФГОС», </w:t>
      </w:r>
      <w:r w:rsidR="00BA5716" w:rsidRPr="00604302">
        <w:t>что должно способствовать повышению качества образовательного процесса путём создания адаптивной образовательной среды для каждого обучающегося, что является  основной целью работы педагогического коллектива школы</w:t>
      </w:r>
      <w:r w:rsidR="00604302">
        <w:t>.</w:t>
      </w:r>
    </w:p>
    <w:p w:rsidR="00D70B4E" w:rsidRPr="00F31C62" w:rsidRDefault="00DB1C81" w:rsidP="00F31C62">
      <w:pPr>
        <w:pStyle w:val="a5"/>
        <w:autoSpaceDE w:val="0"/>
        <w:autoSpaceDN w:val="0"/>
        <w:spacing w:line="240" w:lineRule="atLeast"/>
        <w:ind w:left="0" w:firstLine="360"/>
        <w:jc w:val="center"/>
        <w:rPr>
          <w:b/>
        </w:rPr>
      </w:pPr>
      <w:r w:rsidRPr="00DB1C81">
        <w:rPr>
          <w:b/>
        </w:rPr>
        <w:t>Работа с неуспевающими и слабоуспевающими учащимися</w:t>
      </w:r>
    </w:p>
    <w:p w:rsidR="008239DF" w:rsidRDefault="009A1C7D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object w:dxaOrig="7752" w:dyaOrig="2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111pt" o:ole="">
            <v:imagedata r:id="rId9" o:title=""/>
          </v:shape>
          <o:OLEObject Type="Embed" ProgID="MSGraph.Chart.8" ShapeID="_x0000_i1025" DrawAspect="Content" ObjectID="_1585157624" r:id="rId10">
            <o:FieldCodes>\s</o:FieldCodes>
          </o:OLEObject>
        </w:object>
      </w:r>
    </w:p>
    <w:p w:rsidR="00281601" w:rsidRPr="00F508A3" w:rsidRDefault="008239DF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ab/>
      </w:r>
      <w:r w:rsidR="00B0373A" w:rsidRPr="00B0373A">
        <w:rPr>
          <w:b/>
        </w:rPr>
        <w:t>Вывод:</w:t>
      </w:r>
      <w:r w:rsidR="00B0373A">
        <w:t xml:space="preserve"> за последние три года снижается количество неуспевающих учащихся, </w:t>
      </w:r>
      <w:r w:rsidR="0034281E">
        <w:t>положительные результаты достигнуты благодаря реализации учителями – предметниками Программы работы с неуспевающими и слабоуспевающими учащимися, которые составлены по следующим критериям: выявление причин неуспеваемости, планирование профилактики неуспеваемости, организация работы на разных этапах урока, работа во внеурочное время, контроль над уровнем усвоения материала</w:t>
      </w:r>
      <w:r w:rsidR="000762C1">
        <w:t>. Т</w:t>
      </w:r>
      <w:r w:rsidR="0034281E">
        <w:t xml:space="preserve">акже </w:t>
      </w:r>
      <w:r w:rsidR="00447434" w:rsidRPr="00F508A3">
        <w:t xml:space="preserve">ведется учет проведенных занятий, </w:t>
      </w:r>
      <w:r w:rsidR="0034281E">
        <w:t xml:space="preserve"> </w:t>
      </w:r>
      <w:r w:rsidR="00447434" w:rsidRPr="00F508A3">
        <w:t>их результатов.</w:t>
      </w:r>
    </w:p>
    <w:p w:rsidR="00B20667" w:rsidRDefault="008239DF" w:rsidP="008239D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0667" w:rsidRDefault="001F0BC4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1601" w:rsidRPr="008239DF">
        <w:rPr>
          <w:rFonts w:ascii="Times New Roman" w:hAnsi="Times New Roman" w:cs="Times New Roman"/>
          <w:sz w:val="24"/>
          <w:szCs w:val="24"/>
        </w:rPr>
        <w:t xml:space="preserve">С целью выявления причин неуспеваемости учащихся </w:t>
      </w:r>
      <w:r w:rsidR="00E53287" w:rsidRPr="008239DF">
        <w:rPr>
          <w:rFonts w:ascii="Times New Roman" w:hAnsi="Times New Roman" w:cs="Times New Roman"/>
          <w:sz w:val="24"/>
          <w:szCs w:val="24"/>
        </w:rPr>
        <w:t xml:space="preserve">в школе- интернате работает школьный психолого- медико- педагогический консилиум. В </w:t>
      </w:r>
      <w:r>
        <w:rPr>
          <w:rFonts w:ascii="Times New Roman" w:hAnsi="Times New Roman" w:cs="Times New Roman"/>
          <w:sz w:val="24"/>
          <w:szCs w:val="24"/>
        </w:rPr>
        <w:t xml:space="preserve">2016- </w:t>
      </w:r>
      <w:r w:rsidR="00E53287" w:rsidRPr="008239DF">
        <w:rPr>
          <w:rFonts w:ascii="Times New Roman" w:hAnsi="Times New Roman" w:cs="Times New Roman"/>
          <w:sz w:val="24"/>
          <w:szCs w:val="24"/>
        </w:rPr>
        <w:t>2017 году</w:t>
      </w:r>
      <w:r w:rsidR="00281601" w:rsidRPr="008239DF">
        <w:rPr>
          <w:rFonts w:ascii="Times New Roman" w:hAnsi="Times New Roman" w:cs="Times New Roman"/>
          <w:sz w:val="24"/>
          <w:szCs w:val="24"/>
        </w:rPr>
        <w:t xml:space="preserve"> были оформлены и предоста</w:t>
      </w:r>
      <w:r w:rsidR="00E53287" w:rsidRPr="008239DF">
        <w:rPr>
          <w:rFonts w:ascii="Times New Roman" w:hAnsi="Times New Roman" w:cs="Times New Roman"/>
          <w:sz w:val="24"/>
          <w:szCs w:val="24"/>
        </w:rPr>
        <w:t xml:space="preserve">влены на ПМПК ЭМР документы на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53287" w:rsidRPr="008239D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20667">
        <w:rPr>
          <w:rFonts w:ascii="Times New Roman" w:hAnsi="Times New Roman" w:cs="Times New Roman"/>
          <w:sz w:val="24"/>
          <w:szCs w:val="24"/>
        </w:rPr>
        <w:t xml:space="preserve">, </w:t>
      </w:r>
      <w:r w:rsidR="00B20667" w:rsidRPr="006E5FAB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B20667">
        <w:rPr>
          <w:rFonts w:ascii="Times New Roman" w:hAnsi="Times New Roman" w:cs="Times New Roman"/>
          <w:sz w:val="24"/>
          <w:szCs w:val="24"/>
        </w:rPr>
        <w:t xml:space="preserve">контроля динамики развития, </w:t>
      </w:r>
      <w:r w:rsidR="00B20667" w:rsidRPr="006E5FAB">
        <w:rPr>
          <w:rFonts w:ascii="Times New Roman" w:hAnsi="Times New Roman" w:cs="Times New Roman"/>
          <w:sz w:val="24"/>
          <w:szCs w:val="24"/>
        </w:rPr>
        <w:t xml:space="preserve">уточнения диагноза и </w:t>
      </w:r>
      <w:r w:rsidR="00B20667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="00B20667" w:rsidRPr="006E5FAB">
        <w:rPr>
          <w:rFonts w:ascii="Times New Roman" w:hAnsi="Times New Roman" w:cs="Times New Roman"/>
          <w:sz w:val="24"/>
          <w:szCs w:val="24"/>
        </w:rPr>
        <w:t>образовательного маршрута.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20667" w:rsidRPr="006E5FAB">
        <w:rPr>
          <w:rFonts w:ascii="Times New Roman" w:hAnsi="Times New Roman" w:cs="Times New Roman"/>
          <w:sz w:val="24"/>
          <w:szCs w:val="24"/>
        </w:rPr>
        <w:t xml:space="preserve">а базе </w:t>
      </w:r>
      <w:r>
        <w:rPr>
          <w:rFonts w:ascii="Times New Roman" w:hAnsi="Times New Roman" w:cs="Times New Roman"/>
          <w:sz w:val="24"/>
          <w:szCs w:val="24"/>
        </w:rPr>
        <w:t xml:space="preserve">школы- интерната для каждого учащегося ОВЗ </w:t>
      </w:r>
      <w:r w:rsidR="00B20667">
        <w:rPr>
          <w:rFonts w:ascii="Times New Roman" w:hAnsi="Times New Roman" w:cs="Times New Roman"/>
          <w:sz w:val="24"/>
          <w:szCs w:val="24"/>
        </w:rPr>
        <w:t xml:space="preserve"> </w:t>
      </w:r>
      <w:r w:rsidR="00B20667" w:rsidRPr="006E5FAB">
        <w:rPr>
          <w:rFonts w:ascii="Times New Roman" w:hAnsi="Times New Roman" w:cs="Times New Roman"/>
          <w:sz w:val="24"/>
          <w:szCs w:val="24"/>
        </w:rPr>
        <w:t>составлены индивидуальные АОП с учетом индивидуа</w:t>
      </w:r>
      <w:r w:rsidR="00B20667">
        <w:rPr>
          <w:rFonts w:ascii="Times New Roman" w:hAnsi="Times New Roman" w:cs="Times New Roman"/>
          <w:sz w:val="24"/>
          <w:szCs w:val="24"/>
        </w:rPr>
        <w:t>льно-личностных</w:t>
      </w:r>
      <w:r w:rsidR="00B20667" w:rsidRPr="006E5FAB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="00B20667">
        <w:rPr>
          <w:rFonts w:ascii="Times New Roman" w:hAnsi="Times New Roman" w:cs="Times New Roman"/>
          <w:sz w:val="24"/>
          <w:szCs w:val="24"/>
        </w:rPr>
        <w:t xml:space="preserve">его развития. </w:t>
      </w:r>
    </w:p>
    <w:p w:rsidR="00B20667" w:rsidRPr="001F0BC4" w:rsidRDefault="001F0BC4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F0BC4">
        <w:rPr>
          <w:rFonts w:ascii="Times New Roman" w:hAnsi="Times New Roman" w:cs="Times New Roman"/>
          <w:sz w:val="24"/>
          <w:szCs w:val="24"/>
        </w:rPr>
        <w:t>Так</w:t>
      </w:r>
      <w:r w:rsidR="00B20667" w:rsidRPr="001F0BC4">
        <w:rPr>
          <w:rFonts w:ascii="Times New Roman" w:hAnsi="Times New Roman" w:cs="Times New Roman"/>
          <w:sz w:val="24"/>
          <w:szCs w:val="24"/>
        </w:rPr>
        <w:t>же в соответствии с рекомендациями ТПМПК ЭМР в 2016-2017 учебном году индивидуальные коррекционно-развивающие занятия у педагога-психолога посещали 8 учащихся</w:t>
      </w:r>
      <w:r w:rsidRPr="001F0BC4">
        <w:rPr>
          <w:rFonts w:ascii="Times New Roman" w:hAnsi="Times New Roman" w:cs="Times New Roman"/>
          <w:sz w:val="24"/>
          <w:szCs w:val="24"/>
        </w:rPr>
        <w:t xml:space="preserve">, </w:t>
      </w:r>
      <w:r w:rsidR="00B20667" w:rsidRPr="001F0BC4">
        <w:rPr>
          <w:rFonts w:ascii="Times New Roman" w:hAnsi="Times New Roman" w:cs="Times New Roman"/>
          <w:sz w:val="24"/>
          <w:szCs w:val="24"/>
        </w:rPr>
        <w:t xml:space="preserve">на каждого учащегося была составлена индивидуальная программа ИКР. </w:t>
      </w:r>
    </w:p>
    <w:p w:rsidR="00B20667" w:rsidRPr="001F0BC4" w:rsidRDefault="001F0BC4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F0BC4">
        <w:rPr>
          <w:rFonts w:ascii="Times New Roman" w:hAnsi="Times New Roman" w:cs="Times New Roman"/>
          <w:sz w:val="24"/>
          <w:szCs w:val="24"/>
        </w:rPr>
        <w:tab/>
        <w:t xml:space="preserve">Таким образом, </w:t>
      </w:r>
      <w:r w:rsidR="00B20667" w:rsidRPr="001F0BC4">
        <w:rPr>
          <w:rFonts w:ascii="Times New Roman" w:hAnsi="Times New Roman" w:cs="Times New Roman"/>
          <w:sz w:val="24"/>
          <w:szCs w:val="24"/>
        </w:rPr>
        <w:t xml:space="preserve">в </w:t>
      </w:r>
      <w:r w:rsidRPr="001F0BC4">
        <w:rPr>
          <w:rFonts w:ascii="Times New Roman" w:hAnsi="Times New Roman" w:cs="Times New Roman"/>
          <w:sz w:val="24"/>
          <w:szCs w:val="24"/>
        </w:rPr>
        <w:t xml:space="preserve">школе- интернате </w:t>
      </w:r>
      <w:r w:rsidR="00B20667" w:rsidRPr="001F0BC4">
        <w:rPr>
          <w:rFonts w:ascii="Times New Roman" w:hAnsi="Times New Roman" w:cs="Times New Roman"/>
          <w:sz w:val="24"/>
          <w:szCs w:val="24"/>
        </w:rPr>
        <w:t>обучается 15 учащихся с ОВЗ различной этиологии. На всех учащихся</w:t>
      </w:r>
      <w:r w:rsidRPr="001F0BC4">
        <w:rPr>
          <w:rFonts w:ascii="Times New Roman" w:hAnsi="Times New Roman" w:cs="Times New Roman"/>
          <w:sz w:val="24"/>
          <w:szCs w:val="24"/>
        </w:rPr>
        <w:t>,</w:t>
      </w:r>
      <w:r w:rsidR="00B20667" w:rsidRPr="001F0BC4">
        <w:rPr>
          <w:rFonts w:ascii="Times New Roman" w:hAnsi="Times New Roman" w:cs="Times New Roman"/>
          <w:sz w:val="24"/>
          <w:szCs w:val="24"/>
        </w:rPr>
        <w:t xml:space="preserve"> не зависимо от рекомендаций ТПМПК, педагогом-психологом оформлены папки с анамнестическими данными развития и рекомендациями специалистов. Ведётся контроль динамики психического развития в индивидуальных дневниках наблюдения (заполняются всеми узкими специалистами). </w:t>
      </w:r>
    </w:p>
    <w:p w:rsidR="00E53287" w:rsidRPr="001F0BC4" w:rsidRDefault="001F0BC4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F0BC4">
        <w:rPr>
          <w:rFonts w:ascii="Times New Roman" w:hAnsi="Times New Roman" w:cs="Times New Roman"/>
          <w:sz w:val="24"/>
          <w:szCs w:val="24"/>
        </w:rPr>
        <w:tab/>
      </w:r>
      <w:r w:rsidR="00B20667" w:rsidRPr="001F0BC4">
        <w:rPr>
          <w:rFonts w:ascii="Times New Roman" w:hAnsi="Times New Roman" w:cs="Times New Roman"/>
          <w:sz w:val="24"/>
          <w:szCs w:val="24"/>
        </w:rPr>
        <w:t>Дети с нарушениями когнитивного развития проходят обследование и контроль детского врача-психиатра.</w:t>
      </w:r>
    </w:p>
    <w:p w:rsidR="00E53287" w:rsidRPr="001F0BC4" w:rsidRDefault="008239DF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F0BC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53287" w:rsidRPr="001F0BC4">
        <w:rPr>
          <w:rFonts w:ascii="Times New Roman" w:hAnsi="Times New Roman" w:cs="Times New Roman"/>
          <w:sz w:val="24"/>
          <w:szCs w:val="24"/>
        </w:rPr>
        <w:t>В коррекционной деятельности учащихся существуют и проблемы: низкая заинтересованность и участие родителей (в основном это неблагополучные семьи), отказ от рекомендаций ПМПК по организации обучения детей.</w:t>
      </w:r>
    </w:p>
    <w:p w:rsidR="001F0BC4" w:rsidRDefault="008239DF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F0BC4">
        <w:rPr>
          <w:rFonts w:ascii="Times New Roman" w:hAnsi="Times New Roman" w:cs="Times New Roman"/>
          <w:b/>
          <w:iCs/>
          <w:sz w:val="24"/>
          <w:szCs w:val="24"/>
        </w:rPr>
        <w:tab/>
        <w:t>Вывод:</w:t>
      </w:r>
      <w:r w:rsidRPr="001F0BC4">
        <w:rPr>
          <w:rFonts w:ascii="Times New Roman" w:hAnsi="Times New Roman" w:cs="Times New Roman"/>
          <w:sz w:val="24"/>
          <w:szCs w:val="24"/>
        </w:rPr>
        <w:t xml:space="preserve"> консилиум</w:t>
      </w:r>
      <w:r w:rsidR="00E53287"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старается решить проблемы предупреждения школьной дезадаптации учащихся;</w:t>
      </w:r>
      <w:r w:rsidR="00E53287"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разрабатывает планы совместных психолого-педагогических мероприятий в целях коррекции образовательного процесса;</w:t>
      </w:r>
      <w:r w:rsidR="00E53287"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проводит консультации для родителей (законных представителей) и педагогов в решении сложных, конфликтных ситуаций;</w:t>
      </w:r>
      <w:r w:rsidR="00E53287"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защищает интересы ребенка, попавшего в неблагоприятные учебно-воспитательные или семейные условия;</w:t>
      </w:r>
      <w:r w:rsidR="00E53287"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выявляет и вырабатывает меры по развитию потенциальных возможностей ученика;</w:t>
      </w:r>
      <w:r w:rsidRPr="001F0BC4">
        <w:rPr>
          <w:rFonts w:ascii="Times New Roman" w:hAnsi="Times New Roman" w:cs="Times New Roman"/>
          <w:sz w:val="24"/>
          <w:szCs w:val="24"/>
        </w:rPr>
        <w:t xml:space="preserve"> </w:t>
      </w:r>
      <w:r w:rsidR="00B0373A" w:rsidRPr="001F0BC4">
        <w:rPr>
          <w:rFonts w:ascii="Times New Roman" w:hAnsi="Times New Roman" w:cs="Times New Roman"/>
          <w:sz w:val="24"/>
          <w:szCs w:val="24"/>
        </w:rPr>
        <w:t>выбирает наиболее оптимальные формы обуче</w:t>
      </w:r>
      <w:r w:rsidR="00E53287" w:rsidRPr="001F0BC4">
        <w:rPr>
          <w:rFonts w:ascii="Times New Roman" w:hAnsi="Times New Roman" w:cs="Times New Roman"/>
          <w:sz w:val="24"/>
          <w:szCs w:val="24"/>
        </w:rPr>
        <w:t>ния, коррекционного воздействия.</w:t>
      </w:r>
    </w:p>
    <w:p w:rsidR="001F0BC4" w:rsidRPr="001F0BC4" w:rsidRDefault="001F0BC4" w:rsidP="001F0BC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D70B4E" w:rsidRPr="00D70B4E" w:rsidRDefault="008239DF" w:rsidP="008239DF">
      <w:pPr>
        <w:pStyle w:val="ad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F8D" w:rsidRPr="00D70B4E">
        <w:rPr>
          <w:rFonts w:ascii="Times New Roman" w:hAnsi="Times New Roman" w:cs="Times New Roman"/>
          <w:sz w:val="24"/>
          <w:szCs w:val="28"/>
        </w:rPr>
        <w:t>Кроме того остается проблема пропусков за</w:t>
      </w:r>
      <w:r w:rsidR="00064835">
        <w:rPr>
          <w:rFonts w:ascii="Times New Roman" w:hAnsi="Times New Roman" w:cs="Times New Roman"/>
          <w:sz w:val="24"/>
          <w:szCs w:val="28"/>
        </w:rPr>
        <w:t>нятий по не</w:t>
      </w:r>
      <w:r w:rsidR="009A1C7D">
        <w:rPr>
          <w:rFonts w:ascii="Times New Roman" w:hAnsi="Times New Roman" w:cs="Times New Roman"/>
          <w:sz w:val="24"/>
          <w:szCs w:val="28"/>
        </w:rPr>
        <w:t>уважительной причине.</w:t>
      </w:r>
    </w:p>
    <w:p w:rsidR="00495AB1" w:rsidRDefault="009A1C7D" w:rsidP="008239DF">
      <w:pPr>
        <w:pStyle w:val="ad"/>
        <w:jc w:val="both"/>
        <w:rPr>
          <w:rFonts w:ascii="Times New Roman" w:hAnsi="Times New Roman" w:cs="Times New Roman"/>
          <w:color w:val="0070C0"/>
          <w:sz w:val="24"/>
          <w:szCs w:val="28"/>
        </w:rPr>
      </w:pPr>
      <w:r w:rsidRPr="0078043F">
        <w:rPr>
          <w:rFonts w:ascii="Times New Roman" w:hAnsi="Times New Roman" w:cs="Times New Roman"/>
          <w:color w:val="0070C0"/>
          <w:sz w:val="24"/>
          <w:szCs w:val="28"/>
        </w:rPr>
        <w:object w:dxaOrig="8796" w:dyaOrig="2682">
          <v:shape id="_x0000_i1026" type="#_x0000_t75" style="width:439.5pt;height:134.25pt" o:ole="">
            <v:imagedata r:id="rId11" o:title=""/>
          </v:shape>
          <o:OLEObject Type="Embed" ProgID="MSGraph.Chart.8" ShapeID="_x0000_i1026" DrawAspect="Content" ObjectID="_1585157625" r:id="rId12">
            <o:FieldCodes>\s</o:FieldCodes>
          </o:OLEObject>
        </w:object>
      </w:r>
    </w:p>
    <w:p w:rsidR="00DC3F8D" w:rsidRPr="00495AB1" w:rsidRDefault="00495AB1" w:rsidP="008239DF">
      <w:pPr>
        <w:pStyle w:val="ad"/>
        <w:jc w:val="both"/>
        <w:rPr>
          <w:rFonts w:ascii="Times New Roman" w:hAnsi="Times New Roman" w:cs="Times New Roman"/>
          <w:color w:val="0070C0"/>
          <w:sz w:val="24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8"/>
        </w:rPr>
        <w:tab/>
      </w:r>
      <w:r w:rsidR="00064835" w:rsidRPr="00495AB1">
        <w:rPr>
          <w:rFonts w:ascii="Times New Roman" w:hAnsi="Times New Roman" w:cs="Times New Roman"/>
          <w:sz w:val="24"/>
          <w:szCs w:val="24"/>
        </w:rPr>
        <w:t xml:space="preserve">В 2017 </w:t>
      </w:r>
      <w:r w:rsidR="00CE6EEF" w:rsidRPr="00495AB1">
        <w:rPr>
          <w:rFonts w:ascii="Times New Roman" w:hAnsi="Times New Roman" w:cs="Times New Roman"/>
          <w:sz w:val="24"/>
          <w:szCs w:val="24"/>
        </w:rPr>
        <w:t>год</w:t>
      </w:r>
      <w:r w:rsidR="00064835" w:rsidRPr="00495AB1">
        <w:rPr>
          <w:rFonts w:ascii="Times New Roman" w:hAnsi="Times New Roman" w:cs="Times New Roman"/>
          <w:sz w:val="24"/>
          <w:szCs w:val="24"/>
        </w:rPr>
        <w:t>у проведено 26</w:t>
      </w:r>
      <w:r w:rsidR="002F4B5B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DC3F8D" w:rsidRPr="00495AB1">
        <w:rPr>
          <w:rFonts w:ascii="Times New Roman" w:hAnsi="Times New Roman" w:cs="Times New Roman"/>
          <w:sz w:val="24"/>
          <w:szCs w:val="24"/>
        </w:rPr>
        <w:t xml:space="preserve"> Совета профилактики</w:t>
      </w:r>
      <w:r w:rsidR="00064835" w:rsidRPr="00495AB1">
        <w:rPr>
          <w:rFonts w:ascii="Times New Roman" w:hAnsi="Times New Roman" w:cs="Times New Roman"/>
          <w:sz w:val="24"/>
          <w:szCs w:val="24"/>
        </w:rPr>
        <w:t>, на котором были рассмотрены 42</w:t>
      </w:r>
      <w:r w:rsidR="00DC3F8D" w:rsidRPr="00495AB1">
        <w:rPr>
          <w:rFonts w:ascii="Times New Roman" w:hAnsi="Times New Roman" w:cs="Times New Roman"/>
          <w:sz w:val="24"/>
          <w:szCs w:val="24"/>
        </w:rPr>
        <w:t xml:space="preserve"> учащихся за пропуски занятий без уважительной причины, непосещение школы, нарушение режима интерната, Устава общеобразовательного учреждения и учащихся, состоящих на внутришкольном учете. </w:t>
      </w:r>
    </w:p>
    <w:p w:rsidR="00435395" w:rsidRPr="00495AB1" w:rsidRDefault="00CE6EEF" w:rsidP="00495AB1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AB1">
        <w:rPr>
          <w:rFonts w:ascii="Times New Roman" w:hAnsi="Times New Roman" w:cs="Times New Roman"/>
          <w:sz w:val="24"/>
          <w:szCs w:val="24"/>
        </w:rPr>
        <w:t>На</w:t>
      </w:r>
      <w:r w:rsidR="00064835" w:rsidRPr="00495AB1">
        <w:rPr>
          <w:rFonts w:ascii="Times New Roman" w:hAnsi="Times New Roman" w:cs="Times New Roman"/>
          <w:sz w:val="24"/>
          <w:szCs w:val="24"/>
        </w:rPr>
        <w:t xml:space="preserve">  конец </w:t>
      </w:r>
      <w:r w:rsidRPr="00495AB1">
        <w:rPr>
          <w:rFonts w:ascii="Times New Roman" w:hAnsi="Times New Roman" w:cs="Times New Roman"/>
          <w:sz w:val="24"/>
          <w:szCs w:val="24"/>
        </w:rPr>
        <w:t>2017</w:t>
      </w:r>
      <w:r w:rsidR="00064835" w:rsidRPr="00495AB1">
        <w:rPr>
          <w:rFonts w:ascii="Times New Roman" w:hAnsi="Times New Roman" w:cs="Times New Roman"/>
          <w:sz w:val="24"/>
          <w:szCs w:val="24"/>
        </w:rPr>
        <w:t xml:space="preserve"> </w:t>
      </w:r>
      <w:r w:rsidR="00DC3F8D" w:rsidRPr="00495AB1">
        <w:rPr>
          <w:rFonts w:ascii="Times New Roman" w:hAnsi="Times New Roman" w:cs="Times New Roman"/>
          <w:sz w:val="24"/>
          <w:szCs w:val="24"/>
        </w:rPr>
        <w:t xml:space="preserve"> года</w:t>
      </w:r>
      <w:r w:rsidR="00064835" w:rsidRPr="00495AB1">
        <w:rPr>
          <w:rFonts w:ascii="Times New Roman" w:hAnsi="Times New Roman" w:cs="Times New Roman"/>
          <w:sz w:val="24"/>
          <w:szCs w:val="24"/>
        </w:rPr>
        <w:t xml:space="preserve"> </w:t>
      </w:r>
      <w:r w:rsidR="00064835" w:rsidRPr="00495AB1">
        <w:rPr>
          <w:rFonts w:ascii="Times New Roman" w:eastAsia="Times New Roman" w:hAnsi="Times New Roman" w:cs="Times New Roman"/>
          <w:bCs/>
          <w:sz w:val="24"/>
          <w:szCs w:val="24"/>
        </w:rPr>
        <w:t>состоит на учёте в ПДН ОМВД России по ЭМР</w:t>
      </w:r>
      <w:r w:rsidR="00064835" w:rsidRPr="00495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835" w:rsidRPr="00495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64835" w:rsidRPr="00495AB1">
        <w:rPr>
          <w:rFonts w:ascii="Times New Roman" w:eastAsia="Times New Roman" w:hAnsi="Times New Roman" w:cs="Times New Roman"/>
          <w:sz w:val="24"/>
          <w:szCs w:val="24"/>
        </w:rPr>
        <w:t xml:space="preserve">2 учащихся, </w:t>
      </w:r>
      <w:r w:rsidR="00064835" w:rsidRPr="00495AB1">
        <w:rPr>
          <w:rFonts w:ascii="Times New Roman" w:eastAsia="Times New Roman" w:hAnsi="Times New Roman" w:cs="Times New Roman"/>
          <w:bCs/>
          <w:sz w:val="24"/>
          <w:szCs w:val="24"/>
        </w:rPr>
        <w:t>на учёте в КДНиЗП при администрации ЭМР 25 семей  учащихся</w:t>
      </w:r>
      <w:r w:rsidR="00495AB1" w:rsidRPr="00495AB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64835" w:rsidRPr="00495AB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внутришкольном учёте - </w:t>
      </w:r>
      <w:r w:rsidR="00064835" w:rsidRPr="00495AB1">
        <w:rPr>
          <w:rFonts w:ascii="Times New Roman" w:eastAsia="Times New Roman" w:hAnsi="Times New Roman" w:cs="Times New Roman"/>
          <w:sz w:val="24"/>
          <w:szCs w:val="24"/>
        </w:rPr>
        <w:t xml:space="preserve">12 учащихся. </w:t>
      </w:r>
      <w:r w:rsidR="00DC3F8D" w:rsidRPr="00495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601" w:rsidRPr="001F0BC4" w:rsidRDefault="00281601" w:rsidP="00281601">
      <w:pPr>
        <w:pStyle w:val="a4"/>
        <w:spacing w:before="40" w:after="40"/>
        <w:jc w:val="center"/>
        <w:rPr>
          <w:b/>
          <w:bCs/>
        </w:rPr>
      </w:pPr>
      <w:r w:rsidRPr="001F0BC4">
        <w:rPr>
          <w:b/>
          <w:bCs/>
        </w:rPr>
        <w:t>Результаты сдачи экзаменов по программам основного общего образования</w:t>
      </w:r>
    </w:p>
    <w:tbl>
      <w:tblPr>
        <w:tblW w:w="4739" w:type="pct"/>
        <w:tblLook w:val="04A0"/>
      </w:tblPr>
      <w:tblGrid>
        <w:gridCol w:w="2122"/>
        <w:gridCol w:w="1522"/>
        <w:gridCol w:w="1711"/>
        <w:gridCol w:w="1918"/>
        <w:gridCol w:w="1798"/>
      </w:tblGrid>
      <w:tr w:rsidR="00281601" w:rsidRPr="001F0BC4" w:rsidTr="00603AEE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условно, %</w:t>
            </w:r>
          </w:p>
        </w:tc>
      </w:tr>
      <w:tr w:rsidR="00281601" w:rsidRPr="001F0BC4" w:rsidTr="00603AEE">
        <w:trPr>
          <w:trHeight w:val="288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1F0BC4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601" w:rsidRPr="001F0BC4" w:rsidTr="00603AEE">
        <w:trPr>
          <w:trHeight w:val="25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81601" w:rsidRPr="001F0BC4" w:rsidTr="00603AEE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81601" w:rsidRPr="001F0BC4" w:rsidTr="00603AEE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1F0BC4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:rsidR="00281601" w:rsidRPr="005E569F" w:rsidRDefault="00281601" w:rsidP="00281601">
      <w:pPr>
        <w:autoSpaceDE w:val="0"/>
        <w:autoSpaceDN w:val="0"/>
        <w:spacing w:line="240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81601" w:rsidRPr="001F0BC4" w:rsidRDefault="00281601" w:rsidP="00281601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C4">
        <w:rPr>
          <w:rFonts w:ascii="Times New Roman" w:hAnsi="Times New Roman" w:cs="Times New Roman"/>
          <w:sz w:val="24"/>
          <w:szCs w:val="24"/>
        </w:rPr>
        <w:t xml:space="preserve">По результатам итоговой аттестации за курс основной школы следует отметить положительную динамику (67,2% успешно сдавших про сравнению с прошлым годом – 59%), однако в целом результаты неудовлетворительные - 12 учеников не сдали ОГЭ по </w:t>
      </w:r>
      <w:r w:rsidR="0088637B">
        <w:rPr>
          <w:rFonts w:ascii="Times New Roman" w:hAnsi="Times New Roman" w:cs="Times New Roman"/>
          <w:sz w:val="24"/>
          <w:szCs w:val="24"/>
        </w:rPr>
        <w:t>двум предметам, им была</w:t>
      </w:r>
      <w:r w:rsidRPr="001F0BC4">
        <w:rPr>
          <w:rFonts w:ascii="Times New Roman" w:hAnsi="Times New Roman" w:cs="Times New Roman"/>
          <w:sz w:val="24"/>
          <w:szCs w:val="24"/>
        </w:rPr>
        <w:t xml:space="preserve"> предоставлена возможность сдать экзамены в сентябре 2017</w:t>
      </w:r>
      <w:r w:rsidR="0088637B">
        <w:rPr>
          <w:rFonts w:ascii="Times New Roman" w:hAnsi="Times New Roman" w:cs="Times New Roman"/>
          <w:sz w:val="24"/>
          <w:szCs w:val="24"/>
        </w:rPr>
        <w:t xml:space="preserve"> </w:t>
      </w:r>
      <w:r w:rsidRPr="001F0BC4">
        <w:rPr>
          <w:rFonts w:ascii="Times New Roman" w:hAnsi="Times New Roman" w:cs="Times New Roman"/>
          <w:sz w:val="24"/>
          <w:szCs w:val="24"/>
        </w:rPr>
        <w:t>года.</w:t>
      </w:r>
    </w:p>
    <w:p w:rsidR="00281601" w:rsidRPr="001F0BC4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1F0BC4">
        <w:t>Историю сдавал</w:t>
      </w:r>
      <w:r w:rsidR="0088637B">
        <w:t>и</w:t>
      </w:r>
      <w:r w:rsidRPr="001F0BC4">
        <w:t xml:space="preserve"> 4 человека (13,7 % от общего числа) – успешно сдали 3 человека, 75%.</w:t>
      </w:r>
    </w:p>
    <w:p w:rsidR="00281601" w:rsidRPr="001F0BC4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1F0BC4">
        <w:lastRenderedPageBreak/>
        <w:t>Химию сдавали 2 человека (6,8 %) – успешно сдали 2 человек, 100%.</w:t>
      </w:r>
    </w:p>
    <w:p w:rsidR="00281601" w:rsidRPr="001F0BC4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1F0BC4">
        <w:t>Обществознание сдавали 22 человек (76%) – успешно сдали 4 человек, 73%.</w:t>
      </w:r>
    </w:p>
    <w:p w:rsidR="00281601" w:rsidRPr="001F0BC4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1F0BC4">
        <w:t>Биологию сдавали 8человек (27,5%) – успешно сдали 5 человек, 62,5%.</w:t>
      </w:r>
    </w:p>
    <w:p w:rsidR="00281601" w:rsidRPr="001F0BC4" w:rsidRDefault="00281601" w:rsidP="00281601">
      <w:pPr>
        <w:autoSpaceDE w:val="0"/>
        <w:autoSpaceDN w:val="0"/>
        <w:spacing w:line="240" w:lineRule="atLeast"/>
        <w:jc w:val="both"/>
        <w:rPr>
          <w:rFonts w:ascii="Times New Roman" w:hAnsi="Times New Roman" w:cs="Times New Roman"/>
        </w:rPr>
      </w:pPr>
      <w:r w:rsidRPr="001F0BC4">
        <w:rPr>
          <w:rFonts w:ascii="Times New Roman" w:hAnsi="Times New Roman" w:cs="Times New Roman"/>
        </w:rPr>
        <w:t xml:space="preserve">           Географию сдавали 22 человек (76 %) -  успешно сдали 5 человек, 73%.</w:t>
      </w:r>
    </w:p>
    <w:p w:rsidR="00281601" w:rsidRPr="001F0BC4" w:rsidRDefault="0088637B" w:rsidP="00281601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28</w:t>
      </w:r>
      <w:r w:rsidR="00281601" w:rsidRPr="001F0BC4">
        <w:rPr>
          <w:rFonts w:ascii="Times New Roman" w:hAnsi="Times New Roman" w:cs="Times New Roman"/>
          <w:sz w:val="24"/>
          <w:szCs w:val="24"/>
        </w:rPr>
        <w:t xml:space="preserve">  выпускников основной школы, успешно сдавших ОГЭ – 16 чел зачислены в 10 класс</w:t>
      </w:r>
      <w:r>
        <w:rPr>
          <w:rFonts w:ascii="Times New Roman" w:hAnsi="Times New Roman" w:cs="Times New Roman"/>
          <w:sz w:val="24"/>
          <w:szCs w:val="24"/>
        </w:rPr>
        <w:t>, остальные продолжили образование в СУЗах.</w:t>
      </w:r>
      <w:r w:rsidR="00281601" w:rsidRPr="001F0BC4">
        <w:rPr>
          <w:rFonts w:ascii="Times New Roman" w:hAnsi="Times New Roman" w:cs="Times New Roman"/>
          <w:sz w:val="24"/>
          <w:szCs w:val="24"/>
        </w:rPr>
        <w:t>.</w:t>
      </w:r>
    </w:p>
    <w:p w:rsidR="001F0BC4" w:rsidRPr="00423B6F" w:rsidRDefault="001F0BC4" w:rsidP="001F0BC4">
      <w:pPr>
        <w:pStyle w:val="a4"/>
        <w:spacing w:before="40" w:after="40"/>
        <w:jc w:val="center"/>
        <w:rPr>
          <w:b/>
          <w:bCs/>
        </w:rPr>
      </w:pPr>
      <w:r w:rsidRPr="00423B6F">
        <w:rPr>
          <w:b/>
          <w:bCs/>
        </w:rPr>
        <w:t>Результаты сдачи экзаменов по программам среднего общего образования</w:t>
      </w:r>
    </w:p>
    <w:tbl>
      <w:tblPr>
        <w:tblW w:w="0" w:type="auto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1002"/>
        <w:gridCol w:w="911"/>
        <w:gridCol w:w="696"/>
        <w:gridCol w:w="696"/>
        <w:gridCol w:w="892"/>
        <w:gridCol w:w="898"/>
        <w:gridCol w:w="1516"/>
        <w:gridCol w:w="1527"/>
        <w:gridCol w:w="1063"/>
      </w:tblGrid>
      <w:tr w:rsidR="001F0BC4" w:rsidRPr="00F97B9D" w:rsidTr="009F206C">
        <w:trPr>
          <w:trHeight w:val="285"/>
          <w:jc w:val="center"/>
        </w:trPr>
        <w:tc>
          <w:tcPr>
            <w:tcW w:w="9550" w:type="dxa"/>
            <w:gridSpan w:val="10"/>
          </w:tcPr>
          <w:p w:rsidR="001F0BC4" w:rsidRPr="00F97B9D" w:rsidRDefault="001F0BC4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F0BC4" w:rsidRPr="00F97B9D" w:rsidTr="009F206C">
        <w:trPr>
          <w:trHeight w:val="240"/>
          <w:jc w:val="center"/>
        </w:trPr>
        <w:tc>
          <w:tcPr>
            <w:tcW w:w="4244" w:type="dxa"/>
            <w:gridSpan w:val="5"/>
          </w:tcPr>
          <w:p w:rsidR="001F0BC4" w:rsidRPr="00F97B9D" w:rsidRDefault="001F0BC4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6" w:type="dxa"/>
            <w:gridSpan w:val="5"/>
          </w:tcPr>
          <w:p w:rsidR="001F0BC4" w:rsidRPr="00F97B9D" w:rsidRDefault="001F0BC4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F0BC4" w:rsidRPr="00F97B9D" w:rsidTr="009F206C">
        <w:trPr>
          <w:trHeight w:val="555"/>
          <w:jc w:val="center"/>
        </w:trPr>
        <w:tc>
          <w:tcPr>
            <w:tcW w:w="122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7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9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96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9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35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43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16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3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82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F0BC4" w:rsidRPr="00F97B9D" w:rsidTr="009F206C">
        <w:trPr>
          <w:jc w:val="center"/>
        </w:trPr>
        <w:tc>
          <w:tcPr>
            <w:tcW w:w="122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9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6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9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43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16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22 –профильный</w:t>
            </w:r>
          </w:p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1530" w:type="dxa"/>
          </w:tcPr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27 –профильный</w:t>
            </w:r>
          </w:p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382" w:type="dxa"/>
          </w:tcPr>
          <w:p w:rsidR="001F0BC4" w:rsidRPr="00F97B9D" w:rsidRDefault="0088637B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BC4" w:rsidRPr="00F97B9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</w:t>
            </w:r>
          </w:p>
          <w:p w:rsidR="001F0BC4" w:rsidRPr="00F97B9D" w:rsidRDefault="001F0BC4" w:rsidP="009F2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BC4" w:rsidRPr="00F97B9D" w:rsidRDefault="001F0BC4" w:rsidP="001F0BC4">
      <w:pPr>
        <w:pStyle w:val="a4"/>
        <w:spacing w:before="0" w:beforeAutospacing="0" w:after="0" w:afterAutospacing="0"/>
        <w:ind w:firstLine="708"/>
        <w:jc w:val="both"/>
      </w:pPr>
    </w:p>
    <w:p w:rsidR="001F0BC4" w:rsidRPr="00F97B9D" w:rsidRDefault="0088637B" w:rsidP="001F0BC4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 xml:space="preserve">Выпускники </w:t>
      </w:r>
      <w:r w:rsidR="001F0BC4" w:rsidRPr="00F97B9D">
        <w:t xml:space="preserve">2017 учебного года успешно сдали выпускные экзамены. </w:t>
      </w:r>
      <w:r w:rsidR="001F0BC4" w:rsidRPr="00F97B9D">
        <w:rPr>
          <w:bCs/>
          <w:color w:val="000000"/>
        </w:rPr>
        <w:t>К сожалению</w:t>
      </w:r>
      <w:r w:rsidR="00D65B16">
        <w:rPr>
          <w:bCs/>
          <w:color w:val="000000"/>
        </w:rPr>
        <w:t>,</w:t>
      </w:r>
      <w:r w:rsidR="001F0BC4" w:rsidRPr="00F97B9D">
        <w:rPr>
          <w:bCs/>
          <w:color w:val="000000"/>
        </w:rPr>
        <w:t xml:space="preserve"> наши выпускники сдают государственные экзамены хуже, чем по муниципалитету и краю. Результаты по сравнению с прошлым годом стабильные</w:t>
      </w:r>
    </w:p>
    <w:p w:rsidR="001F0BC4" w:rsidRPr="00CE6EEF" w:rsidRDefault="001F0BC4" w:rsidP="001F0BC4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F97B9D">
        <w:t>Из 5 выпускников школы-интерната -</w:t>
      </w:r>
      <w:r w:rsidR="0088637B">
        <w:t xml:space="preserve"> </w:t>
      </w:r>
      <w:r w:rsidRPr="00F97B9D">
        <w:t>3 чел поступил в СУЗ</w:t>
      </w:r>
      <w:r w:rsidR="002F4B5B">
        <w:t>,</w:t>
      </w:r>
      <w:r w:rsidRPr="00F97B9D">
        <w:t xml:space="preserve"> остальные трудоустроились.</w:t>
      </w:r>
    </w:p>
    <w:p w:rsidR="00FE29D9" w:rsidRPr="001F0BC4" w:rsidRDefault="00FE29D9" w:rsidP="00FE29D9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0BC4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выполнения итоговых контрольных работ </w:t>
      </w:r>
      <w:r w:rsidRPr="001F0B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F0BC4">
        <w:rPr>
          <w:rFonts w:ascii="Times New Roman" w:hAnsi="Times New Roman" w:cs="Times New Roman"/>
          <w:bCs/>
          <w:sz w:val="24"/>
          <w:szCs w:val="24"/>
        </w:rPr>
        <w:t>В таблице приводятся данные процента учащихся, достигших базового уровня</w:t>
      </w:r>
      <w:r w:rsidRPr="001F0BC4">
        <w:rPr>
          <w:rFonts w:ascii="Times New Roman" w:hAnsi="Times New Roman" w:cs="Times New Roman"/>
          <w:iCs/>
          <w:sz w:val="24"/>
          <w:szCs w:val="24"/>
        </w:rPr>
        <w:t xml:space="preserve"> в соответствии с требованиями ФГОС к подготовке учащихся</w:t>
      </w:r>
    </w:p>
    <w:tbl>
      <w:tblPr>
        <w:tblW w:w="9224" w:type="dxa"/>
        <w:tblInd w:w="98" w:type="dxa"/>
        <w:tblLook w:val="04A0"/>
      </w:tblPr>
      <w:tblGrid>
        <w:gridCol w:w="4830"/>
        <w:gridCol w:w="1900"/>
        <w:gridCol w:w="2494"/>
      </w:tblGrid>
      <w:tr w:rsidR="00FE29D9" w:rsidRPr="001F0BC4" w:rsidTr="00CE6EEF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7B" w:rsidRDefault="00363810" w:rsidP="008863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381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.7pt;margin-top:.7pt;width:234pt;height:33.75pt;flip:y;z-index:251661312" o:connectortype="straight"/>
              </w:pict>
            </w:r>
            <w:r w:rsidR="00FE29D9" w:rsidRPr="001F0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r w:rsidR="0088637B" w:rsidRPr="001F0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9D9" w:rsidRPr="001F0BC4" w:rsidRDefault="0088637B" w:rsidP="0088637B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 xml:space="preserve">спеваемость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88637B" w:rsidRDefault="0088637B" w:rsidP="00CE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88637B" w:rsidRDefault="0088637B" w:rsidP="00CE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7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FE29D9" w:rsidRPr="001F0BC4" w:rsidTr="00CE6EEF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FE29D9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C4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1F0BC4" w:rsidRDefault="009E5DA2" w:rsidP="00C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93/40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9E5DA2" w:rsidP="00C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90/</w:t>
            </w:r>
            <w:r w:rsidR="00FE29D9" w:rsidRPr="001F0BC4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FE29D9" w:rsidRPr="001F0BC4" w:rsidTr="00CE6EEF">
        <w:trPr>
          <w:trHeight w:val="6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FE29D9" w:rsidP="00CE6EEF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iCs/>
                <w:szCs w:val="24"/>
              </w:rPr>
              <w:t>Русский язык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1F0BC4" w:rsidRDefault="009E5DA2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93/60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9E5DA2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90/</w:t>
            </w:r>
            <w:r w:rsidR="00FE29D9" w:rsidRPr="001F0BC4">
              <w:rPr>
                <w:rFonts w:ascii="Times New Roman" w:hAnsi="Times New Roman" w:cs="Times New Roman"/>
                <w:szCs w:val="24"/>
              </w:rPr>
              <w:t>55</w:t>
            </w:r>
          </w:p>
        </w:tc>
      </w:tr>
      <w:tr w:rsidR="00FE29D9" w:rsidRPr="001F0BC4" w:rsidTr="00CE6EEF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FE29D9" w:rsidP="00CE6EEF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F0BC4">
              <w:rPr>
                <w:rFonts w:ascii="Times New Roman" w:hAnsi="Times New Roman" w:cs="Times New Roman"/>
                <w:b/>
                <w:iCs/>
                <w:szCs w:val="24"/>
              </w:rPr>
              <w:t>Окружающий мир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1F0BC4" w:rsidRDefault="00FE29D9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0BC4">
              <w:rPr>
                <w:rFonts w:ascii="Times New Roman" w:hAnsi="Times New Roman" w:cs="Times New Roman"/>
                <w:szCs w:val="24"/>
              </w:rPr>
              <w:t>100</w:t>
            </w:r>
            <w:r w:rsidR="0088637B">
              <w:rPr>
                <w:rFonts w:ascii="Times New Roman" w:hAnsi="Times New Roman" w:cs="Times New Roman"/>
                <w:szCs w:val="24"/>
              </w:rPr>
              <w:t>/60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1F0BC4" w:rsidRDefault="009E5DA2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100/</w:t>
            </w:r>
            <w:r w:rsidR="00FE29D9" w:rsidRPr="001F0BC4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</w:tbl>
    <w:p w:rsidR="00DD4E7D" w:rsidRPr="001F0BC4" w:rsidRDefault="00DD4E7D" w:rsidP="00DD4E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4E7D" w:rsidRPr="001F0BC4" w:rsidRDefault="00DD4E7D" w:rsidP="00DD4E7D">
      <w:pPr>
        <w:pStyle w:val="a5"/>
        <w:ind w:left="0" w:firstLine="567"/>
        <w:rPr>
          <w:lang w:eastAsia="ru-RU"/>
        </w:rPr>
      </w:pPr>
      <w:r w:rsidRPr="001F0BC4">
        <w:rPr>
          <w:lang w:eastAsia="ru-RU"/>
        </w:rPr>
        <w:t>Анализ изучения уровня учебных д</w:t>
      </w:r>
      <w:r w:rsidRPr="001F0BC4">
        <w:rPr>
          <w:bCs/>
        </w:rPr>
        <w:t>остижений планируемых результатов в соответствии с ПООП НОО и ФГОС</w:t>
      </w:r>
      <w:r w:rsidRPr="001F0BC4">
        <w:rPr>
          <w:lang w:eastAsia="ru-RU"/>
        </w:rPr>
        <w:t xml:space="preserve"> обучающихся позволяет отметить</w:t>
      </w:r>
    </w:p>
    <w:p w:rsidR="00DD4E7D" w:rsidRPr="001F0BC4" w:rsidRDefault="00DD4E7D" w:rsidP="00DD4E7D">
      <w:pPr>
        <w:pStyle w:val="a5"/>
        <w:ind w:left="0" w:firstLine="567"/>
        <w:rPr>
          <w:lang w:eastAsia="ru-RU"/>
        </w:rPr>
      </w:pPr>
      <w:r w:rsidRPr="001F0BC4">
        <w:rPr>
          <w:lang w:eastAsia="ru-RU"/>
        </w:rPr>
        <w:t xml:space="preserve"> </w:t>
      </w:r>
      <w:r w:rsidRPr="001F0BC4">
        <w:rPr>
          <w:b/>
          <w:lang w:eastAsia="ru-RU"/>
        </w:rPr>
        <w:t>по математике</w:t>
      </w:r>
      <w:r w:rsidRPr="001F0BC4">
        <w:rPr>
          <w:lang w:eastAsia="ru-RU"/>
        </w:rPr>
        <w:t>:</w:t>
      </w:r>
    </w:p>
    <w:p w:rsidR="00DD4E7D" w:rsidRPr="001F0BC4" w:rsidRDefault="00DD4E7D" w:rsidP="00DD4E7D">
      <w:pPr>
        <w:pStyle w:val="a5"/>
        <w:ind w:left="0" w:firstLine="567"/>
        <w:rPr>
          <w:lang w:eastAsia="ru-RU"/>
        </w:rPr>
      </w:pPr>
      <w:r w:rsidRPr="001F0BC4">
        <w:rPr>
          <w:lang w:eastAsia="ru-RU"/>
        </w:rPr>
        <w:t xml:space="preserve">- средний % выполнения задания на проверку </w:t>
      </w:r>
      <w:r w:rsidRPr="001F0BC4">
        <w:t xml:space="preserve">умений исследовать, распознавать геометрические фигуры,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выше</w:t>
      </w:r>
      <w:r w:rsidRPr="001F0BC4">
        <w:rPr>
          <w:lang w:eastAsia="ru-RU"/>
        </w:rPr>
        <w:t>, чем в сравнении с результатами по региону (по школе 87%, по региону 81 %);</w:t>
      </w:r>
    </w:p>
    <w:p w:rsidR="00DD4E7D" w:rsidRPr="001F0BC4" w:rsidRDefault="00DD4E7D" w:rsidP="00DD4E7D">
      <w:pPr>
        <w:pStyle w:val="a5"/>
        <w:ind w:left="0" w:firstLine="567"/>
        <w:rPr>
          <w:lang w:eastAsia="ru-RU"/>
        </w:rPr>
      </w:pPr>
      <w:r w:rsidRPr="001F0BC4">
        <w:rPr>
          <w:lang w:eastAsia="ru-RU"/>
        </w:rPr>
        <w:t xml:space="preserve">- средний % выполнения задания на проверку </w:t>
      </w:r>
      <w:r w:rsidRPr="001F0BC4">
        <w:t xml:space="preserve">умений решать текстовые задачи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ниже</w:t>
      </w:r>
      <w:r w:rsidRPr="001F0BC4">
        <w:rPr>
          <w:lang w:eastAsia="ru-RU"/>
        </w:rPr>
        <w:t>, чем в сравнении с результатами по региону (по школе 7%, по региону 50 %)</w:t>
      </w:r>
    </w:p>
    <w:p w:rsidR="00DD4E7D" w:rsidRPr="001F0BC4" w:rsidRDefault="00DD4E7D" w:rsidP="00DD4E7D">
      <w:pPr>
        <w:pStyle w:val="a5"/>
        <w:ind w:left="0" w:firstLine="567"/>
        <w:rPr>
          <w:lang w:eastAsia="ru-RU"/>
        </w:rPr>
      </w:pPr>
      <w:r w:rsidRPr="001F0BC4">
        <w:rPr>
          <w:b/>
          <w:lang w:eastAsia="ru-RU"/>
        </w:rPr>
        <w:t>по русскому языку</w:t>
      </w:r>
      <w:r w:rsidRPr="001F0BC4">
        <w:rPr>
          <w:lang w:eastAsia="ru-RU"/>
        </w:rPr>
        <w:t>:</w:t>
      </w:r>
    </w:p>
    <w:p w:rsidR="00DD4E7D" w:rsidRPr="001F0BC4" w:rsidRDefault="00DD4E7D" w:rsidP="00DD4E7D">
      <w:pPr>
        <w:pStyle w:val="a5"/>
        <w:ind w:left="0" w:firstLine="567"/>
        <w:jc w:val="both"/>
        <w:rPr>
          <w:lang w:eastAsia="ru-RU"/>
        </w:rPr>
      </w:pPr>
      <w:r w:rsidRPr="001F0BC4">
        <w:rPr>
          <w:lang w:eastAsia="ru-RU"/>
        </w:rPr>
        <w:lastRenderedPageBreak/>
        <w:t xml:space="preserve">- средний % выполнения задания на проверку </w:t>
      </w:r>
      <w:r w:rsidRPr="001F0BC4">
        <w:t xml:space="preserve">умений характеризовать звуки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выше</w:t>
      </w:r>
      <w:r w:rsidRPr="001F0BC4">
        <w:rPr>
          <w:lang w:eastAsia="ru-RU"/>
        </w:rPr>
        <w:t>, чем в сравнении с результатами по региону (по школе 93 %, по региону 82 %);</w:t>
      </w:r>
    </w:p>
    <w:p w:rsidR="00DD4E7D" w:rsidRPr="001F0BC4" w:rsidRDefault="00DD4E7D" w:rsidP="00D65B16">
      <w:pPr>
        <w:pStyle w:val="a5"/>
        <w:ind w:left="0" w:firstLine="567"/>
        <w:jc w:val="both"/>
        <w:rPr>
          <w:lang w:eastAsia="ru-RU"/>
        </w:rPr>
      </w:pPr>
      <w:r w:rsidRPr="001F0BC4">
        <w:rPr>
          <w:lang w:eastAsia="ru-RU"/>
        </w:rPr>
        <w:t xml:space="preserve">- средний % выполнения задания на проверку </w:t>
      </w:r>
      <w:r w:rsidRPr="001F0BC4">
        <w:t xml:space="preserve">умений определения значения слова по тексту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ниже</w:t>
      </w:r>
      <w:r w:rsidRPr="001F0BC4">
        <w:rPr>
          <w:lang w:eastAsia="ru-RU"/>
        </w:rPr>
        <w:t>, чем в сравнении с результатами по региону (по школе 20 %, по региону 59 %)</w:t>
      </w:r>
    </w:p>
    <w:p w:rsidR="00DD4E7D" w:rsidRPr="001F0BC4" w:rsidRDefault="00DD4E7D" w:rsidP="00DD4E7D">
      <w:pPr>
        <w:pStyle w:val="a5"/>
        <w:ind w:left="0" w:firstLine="567"/>
        <w:jc w:val="both"/>
        <w:rPr>
          <w:lang w:eastAsia="ru-RU"/>
        </w:rPr>
      </w:pPr>
      <w:r w:rsidRPr="001F0BC4">
        <w:rPr>
          <w:b/>
          <w:lang w:eastAsia="ru-RU"/>
        </w:rPr>
        <w:t>по окружающему миру</w:t>
      </w:r>
      <w:r w:rsidRPr="001F0BC4">
        <w:rPr>
          <w:lang w:eastAsia="ru-RU"/>
        </w:rPr>
        <w:t>:</w:t>
      </w:r>
    </w:p>
    <w:p w:rsidR="00DD4E7D" w:rsidRPr="001F0BC4" w:rsidRDefault="00DD4E7D" w:rsidP="00DD4E7D">
      <w:pPr>
        <w:pStyle w:val="a5"/>
        <w:ind w:left="0" w:firstLine="567"/>
        <w:jc w:val="both"/>
        <w:rPr>
          <w:lang w:eastAsia="ru-RU"/>
        </w:rPr>
      </w:pPr>
      <w:r w:rsidRPr="001F0BC4">
        <w:rPr>
          <w:lang w:eastAsia="ru-RU"/>
        </w:rPr>
        <w:t xml:space="preserve">- средний % выполнения задания на проверку </w:t>
      </w:r>
      <w:r w:rsidRPr="001F0BC4">
        <w:t xml:space="preserve">умений овладения начальными сведениями о сущности и особенностях объектов, процессов и явлений действительности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выше</w:t>
      </w:r>
      <w:r w:rsidRPr="001F0BC4">
        <w:rPr>
          <w:lang w:eastAsia="ru-RU"/>
        </w:rPr>
        <w:t>, чем в сравнении с результатами по региону (по школе 93 %, по региону 71 %);</w:t>
      </w:r>
    </w:p>
    <w:p w:rsidR="00DD4E7D" w:rsidRDefault="00DD4E7D" w:rsidP="00DD4E7D">
      <w:pPr>
        <w:pStyle w:val="a5"/>
        <w:ind w:left="0" w:firstLine="567"/>
        <w:jc w:val="both"/>
        <w:rPr>
          <w:lang w:eastAsia="ru-RU"/>
        </w:rPr>
      </w:pPr>
      <w:r w:rsidRPr="001F0BC4">
        <w:rPr>
          <w:lang w:eastAsia="ru-RU"/>
        </w:rPr>
        <w:t xml:space="preserve">- средний % выполнения задания на проверку </w:t>
      </w:r>
      <w:r w:rsidRPr="001F0BC4">
        <w:t xml:space="preserve">умений освоения элементарных правил нравственного поведения в мире природы и людей </w:t>
      </w:r>
      <w:r w:rsidRPr="001F0BC4">
        <w:rPr>
          <w:lang w:eastAsia="ru-RU"/>
        </w:rPr>
        <w:t xml:space="preserve">по школе </w:t>
      </w:r>
      <w:r w:rsidRPr="001F0BC4">
        <w:rPr>
          <w:b/>
          <w:lang w:eastAsia="ru-RU"/>
        </w:rPr>
        <w:t>ниже</w:t>
      </w:r>
      <w:r w:rsidRPr="001F0BC4">
        <w:rPr>
          <w:lang w:eastAsia="ru-RU"/>
        </w:rPr>
        <w:t>, чем в сравнении с результатами по региону (по школе 40 %, по региону 70 %)</w:t>
      </w:r>
    </w:p>
    <w:p w:rsidR="007E7844" w:rsidRPr="007E7844" w:rsidRDefault="007E7844" w:rsidP="007E7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84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сероссийских проверочных работ</w:t>
      </w:r>
    </w:p>
    <w:p w:rsidR="007E7844" w:rsidRPr="007E7844" w:rsidRDefault="007E7844" w:rsidP="007E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В  2017 году</w:t>
      </w:r>
      <w:r w:rsidRPr="007E7844">
        <w:rPr>
          <w:rFonts w:ascii="Times New Roman" w:eastAsia="Times New Roman" w:hAnsi="Times New Roman" w:cs="Times New Roman"/>
          <w:sz w:val="24"/>
          <w:szCs w:val="24"/>
        </w:rPr>
        <w:t xml:space="preserve"> выпускники начальной школы, учащиеся 5-х, 10, 11 классов выполняли Всероссийские проверочные работы (ВПР):</w:t>
      </w:r>
    </w:p>
    <w:tbl>
      <w:tblPr>
        <w:tblStyle w:val="a6"/>
        <w:tblW w:w="9246" w:type="dxa"/>
        <w:tblInd w:w="360" w:type="dxa"/>
        <w:tblLook w:val="04A0"/>
      </w:tblPr>
      <w:tblGrid>
        <w:gridCol w:w="1640"/>
        <w:gridCol w:w="907"/>
        <w:gridCol w:w="1417"/>
        <w:gridCol w:w="1735"/>
        <w:gridCol w:w="1715"/>
        <w:gridCol w:w="1055"/>
        <w:gridCol w:w="777"/>
      </w:tblGrid>
      <w:tr w:rsidR="00F31C62" w:rsidRPr="00AC3729" w:rsidTr="00F31C62">
        <w:trPr>
          <w:trHeight w:val="229"/>
        </w:trPr>
        <w:tc>
          <w:tcPr>
            <w:tcW w:w="1640" w:type="dxa"/>
            <w:vMerge w:val="restart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07" w:type="dxa"/>
            <w:vMerge w:val="restart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735" w:type="dxa"/>
            <w:vMerge w:val="restart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1715" w:type="dxa"/>
            <w:tcBorders>
              <w:bottom w:val="nil"/>
            </w:tcBorders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55" w:type="dxa"/>
            <w:tcBorders>
              <w:bottom w:val="nil"/>
            </w:tcBorders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району</w:t>
            </w:r>
          </w:p>
        </w:tc>
        <w:tc>
          <w:tcPr>
            <w:tcW w:w="777" w:type="dxa"/>
            <w:tcBorders>
              <w:bottom w:val="nil"/>
            </w:tcBorders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краю</w:t>
            </w:r>
          </w:p>
        </w:tc>
      </w:tr>
      <w:tr w:rsidR="00F31C62" w:rsidRPr="00AC3729" w:rsidTr="00F31C62">
        <w:trPr>
          <w:trHeight w:val="321"/>
        </w:trPr>
        <w:tc>
          <w:tcPr>
            <w:tcW w:w="1640" w:type="dxa"/>
            <w:vMerge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055" w:type="dxa"/>
            <w:tcBorders>
              <w:top w:val="nil"/>
            </w:tcBorders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5" w:type="dxa"/>
            <w:shd w:val="clear" w:color="auto" w:fill="C0000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15" w:type="dxa"/>
            <w:shd w:val="clear" w:color="auto" w:fill="C0000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73,1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81,2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5" w:type="dxa"/>
            <w:shd w:val="clear" w:color="auto" w:fill="C0000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15" w:type="dxa"/>
            <w:shd w:val="clear" w:color="auto" w:fill="4F81BD" w:themeFill="accent1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715" w:type="dxa"/>
            <w:shd w:val="clear" w:color="auto" w:fill="4F81BD" w:themeFill="accent1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84,6</w:t>
            </w:r>
          </w:p>
        </w:tc>
        <w:tc>
          <w:tcPr>
            <w:tcW w:w="1715" w:type="dxa"/>
            <w:shd w:val="clear" w:color="auto" w:fill="C0000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(26.10.17)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85,2</w:t>
            </w:r>
          </w:p>
        </w:tc>
        <w:tc>
          <w:tcPr>
            <w:tcW w:w="1715" w:type="dxa"/>
            <w:shd w:val="clear" w:color="auto" w:fill="92D05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F31C62" w:rsidRPr="00AC3729" w:rsidRDefault="00F31C62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C62" w:rsidRPr="00AC3729" w:rsidTr="004D6EEC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(18.04.17)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35" w:type="dxa"/>
            <w:shd w:val="clear" w:color="auto" w:fill="FFFFFF" w:themeFill="background1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87,5</w:t>
            </w:r>
          </w:p>
        </w:tc>
        <w:tc>
          <w:tcPr>
            <w:tcW w:w="1715" w:type="dxa"/>
            <w:shd w:val="clear" w:color="auto" w:fill="0070C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55,1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48,3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715" w:type="dxa"/>
            <w:shd w:val="clear" w:color="auto" w:fill="92D050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17,6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715" w:type="dxa"/>
            <w:shd w:val="clear" w:color="auto" w:fill="4F81BD" w:themeFill="accent1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38,1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57,3</w:t>
            </w:r>
          </w:p>
        </w:tc>
      </w:tr>
      <w:tr w:rsidR="00F31C62" w:rsidRPr="00AC3729" w:rsidTr="00F31C62">
        <w:tc>
          <w:tcPr>
            <w:tcW w:w="1640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1715" w:type="dxa"/>
            <w:shd w:val="clear" w:color="auto" w:fill="000000" w:themeFill="text1"/>
          </w:tcPr>
          <w:p w:rsidR="00F31C62" w:rsidRPr="00AC3729" w:rsidRDefault="00F31C62" w:rsidP="008E0C0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29"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1055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27,4</w:t>
            </w:r>
          </w:p>
        </w:tc>
        <w:tc>
          <w:tcPr>
            <w:tcW w:w="777" w:type="dxa"/>
            <w:shd w:val="clear" w:color="auto" w:fill="auto"/>
          </w:tcPr>
          <w:p w:rsidR="00F31C62" w:rsidRPr="00AC3729" w:rsidRDefault="004D6EEC" w:rsidP="00F31C62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</w:tr>
    </w:tbl>
    <w:p w:rsidR="00FE6EF8" w:rsidRDefault="00FE6EF8" w:rsidP="00871EB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871EB3" w:rsidRDefault="00125C6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 w:rsidRPr="00871EB3">
        <w:rPr>
          <w:rFonts w:ascii="Times New Roman" w:hAnsi="Times New Roman" w:cs="Times New Roman"/>
          <w:b/>
          <w:sz w:val="24"/>
          <w:szCs w:val="24"/>
        </w:rPr>
        <w:t>Вывод:</w:t>
      </w:r>
      <w:r w:rsidRPr="00871EB3">
        <w:rPr>
          <w:rFonts w:ascii="Times New Roman" w:hAnsi="Times New Roman" w:cs="Times New Roman"/>
          <w:sz w:val="24"/>
          <w:szCs w:val="24"/>
        </w:rPr>
        <w:t xml:space="preserve"> высокая успеваемость по результатам ВПР по математике и окружающему миру в 4 классах, низ</w:t>
      </w:r>
      <w:r w:rsidR="004D6EEC">
        <w:rPr>
          <w:rFonts w:ascii="Times New Roman" w:hAnsi="Times New Roman" w:cs="Times New Roman"/>
          <w:sz w:val="24"/>
          <w:szCs w:val="24"/>
        </w:rPr>
        <w:t>кие показатели по биологии</w:t>
      </w:r>
      <w:r w:rsidRPr="00871EB3">
        <w:rPr>
          <w:rFonts w:ascii="Times New Roman" w:hAnsi="Times New Roman" w:cs="Times New Roman"/>
          <w:sz w:val="24"/>
          <w:szCs w:val="24"/>
        </w:rPr>
        <w:t xml:space="preserve"> в 5 классе. Больше 50 % учащихся выполнили проверочную работу на «4» и «5» по математике(4 класс), русскому языку(2 класс), низкое качество знаний по математике показали учащиеся 5 класса.</w:t>
      </w:r>
    </w:p>
    <w:p w:rsidR="00871EB3" w:rsidRDefault="00871EB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Неплохие результаты показали учащиеся 11 класса по биологии и истории, но плохая успеваемость и качество по географии, химии и физике.</w:t>
      </w:r>
    </w:p>
    <w:p w:rsidR="00871EB3" w:rsidRPr="00871EB3" w:rsidRDefault="00871EB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1EB3">
        <w:rPr>
          <w:rFonts w:ascii="Times New Roman" w:hAnsi="Times New Roman" w:cs="Times New Roman"/>
          <w:sz w:val="24"/>
          <w:szCs w:val="24"/>
        </w:rPr>
        <w:t>В</w:t>
      </w:r>
      <w:r w:rsidR="00125C63" w:rsidRPr="00871EB3">
        <w:rPr>
          <w:rFonts w:ascii="Times New Roman" w:hAnsi="Times New Roman" w:cs="Times New Roman"/>
          <w:sz w:val="24"/>
          <w:szCs w:val="24"/>
        </w:rPr>
        <w:t>ыпускники начальной школы готовы к обучению в основной школе по новым образовательным стандартам. При подвед</w:t>
      </w:r>
      <w:r w:rsidR="00D65B16">
        <w:rPr>
          <w:rFonts w:ascii="Times New Roman" w:hAnsi="Times New Roman" w:cs="Times New Roman"/>
          <w:sz w:val="24"/>
          <w:szCs w:val="24"/>
        </w:rPr>
        <w:t xml:space="preserve">ении итогов реализации ФГОС НОО </w:t>
      </w:r>
      <w:r w:rsidR="00125C63" w:rsidRPr="00871EB3">
        <w:rPr>
          <w:rFonts w:ascii="Times New Roman" w:hAnsi="Times New Roman" w:cs="Times New Roman"/>
          <w:sz w:val="24"/>
          <w:szCs w:val="24"/>
        </w:rPr>
        <w:t xml:space="preserve">обеспечено: </w:t>
      </w:r>
    </w:p>
    <w:p w:rsidR="00871EB3" w:rsidRPr="00871EB3" w:rsidRDefault="00125C6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 w:rsidRPr="00871EB3">
        <w:rPr>
          <w:rFonts w:ascii="Times New Roman" w:hAnsi="Times New Roman" w:cs="Times New Roman"/>
          <w:sz w:val="24"/>
          <w:szCs w:val="24"/>
        </w:rPr>
        <w:t>1. Участие родительской общественности.</w:t>
      </w:r>
    </w:p>
    <w:p w:rsidR="00871EB3" w:rsidRPr="00871EB3" w:rsidRDefault="00125C6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 w:rsidRPr="00871EB3">
        <w:rPr>
          <w:rFonts w:ascii="Times New Roman" w:hAnsi="Times New Roman" w:cs="Times New Roman"/>
          <w:sz w:val="24"/>
          <w:szCs w:val="24"/>
        </w:rPr>
        <w:t>2. Оценка метапредметных результатов через групповой проект.</w:t>
      </w:r>
    </w:p>
    <w:p w:rsidR="00871EB3" w:rsidRDefault="00125C6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 w:rsidRPr="00871EB3">
        <w:rPr>
          <w:rFonts w:ascii="Times New Roman" w:hAnsi="Times New Roman" w:cs="Times New Roman"/>
          <w:sz w:val="24"/>
          <w:szCs w:val="24"/>
        </w:rPr>
        <w:t>3. Организовано анкетирование родителей (законных представителей)</w:t>
      </w:r>
      <w:r w:rsidR="00871EB3">
        <w:rPr>
          <w:rFonts w:ascii="Times New Roman" w:hAnsi="Times New Roman" w:cs="Times New Roman"/>
          <w:sz w:val="24"/>
          <w:szCs w:val="24"/>
        </w:rPr>
        <w:t>.</w:t>
      </w:r>
    </w:p>
    <w:p w:rsidR="00125C63" w:rsidRDefault="00125C6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 w:rsidRPr="00871EB3">
        <w:rPr>
          <w:rFonts w:ascii="Times New Roman" w:hAnsi="Times New Roman" w:cs="Times New Roman"/>
          <w:sz w:val="24"/>
          <w:szCs w:val="24"/>
        </w:rPr>
        <w:t>4. Представлены  общественности  результаты  реализации  ФГОС НОО.</w:t>
      </w:r>
    </w:p>
    <w:p w:rsidR="001464B3" w:rsidRDefault="00871EB3" w:rsidP="00871EB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ВПР рассматривались на заседаниях методических объединений, </w:t>
      </w:r>
      <w:r w:rsidRPr="00D04CA8">
        <w:rPr>
          <w:rFonts w:ascii="Times New Roman" w:hAnsi="Times New Roman" w:cs="Times New Roman"/>
          <w:sz w:val="24"/>
          <w:szCs w:val="24"/>
        </w:rPr>
        <w:t>учителя- предметники, реализующие ФГОС ООО в 5-7 классах</w:t>
      </w:r>
      <w:r w:rsidR="00D04CA8" w:rsidRPr="00D04CA8">
        <w:rPr>
          <w:rFonts w:ascii="Times New Roman" w:hAnsi="Times New Roman" w:cs="Times New Roman"/>
          <w:sz w:val="24"/>
          <w:szCs w:val="24"/>
        </w:rPr>
        <w:t xml:space="preserve"> используют эти данные для корректировки индивидуальных заданий учащимся и организации урока.</w:t>
      </w:r>
    </w:p>
    <w:p w:rsidR="004D6EEC" w:rsidRPr="00871EB3" w:rsidRDefault="004D6EEC" w:rsidP="00871EB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97B9D" w:rsidRPr="00F97B9D" w:rsidRDefault="00F97B9D" w:rsidP="00F97B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b/>
          <w:sz w:val="24"/>
          <w:szCs w:val="24"/>
        </w:rPr>
        <w:lastRenderedPageBreak/>
        <w:t>В рамках программы  "Одаренные дети"</w:t>
      </w:r>
      <w:r w:rsidRPr="00F97B9D">
        <w:rPr>
          <w:rFonts w:ascii="Times New Roman" w:hAnsi="Times New Roman" w:cs="Times New Roman"/>
          <w:sz w:val="24"/>
          <w:szCs w:val="24"/>
        </w:rPr>
        <w:t xml:space="preserve"> в 2017 учебном году ученики приняли участие: </w:t>
      </w:r>
    </w:p>
    <w:p w:rsidR="00F97B9D" w:rsidRPr="00F97B9D" w:rsidRDefault="00F97B9D" w:rsidP="00F97B9D">
      <w:pPr>
        <w:pStyle w:val="a5"/>
        <w:numPr>
          <w:ilvl w:val="0"/>
          <w:numId w:val="4"/>
        </w:numPr>
        <w:jc w:val="both"/>
      </w:pPr>
      <w:r w:rsidRPr="00F97B9D">
        <w:t>во всероссийской олимпиаде, при этом на школьном этапе участвовали 98 человек (53% от общего количества 4-11 классов), почти каждый из них участвовали в 2-3 олимпиадах, выявилось 17 призеров и 24 победителя. Наиболее активно учащиеся выполняли олимпиадные задания по русскому языку, эвенкийскому языку, технологии и обществознанию.</w:t>
      </w:r>
    </w:p>
    <w:p w:rsidR="00F97B9D" w:rsidRPr="00F97B9D" w:rsidRDefault="00F97B9D" w:rsidP="00F97B9D">
      <w:pPr>
        <w:pStyle w:val="a5"/>
        <w:numPr>
          <w:ilvl w:val="0"/>
          <w:numId w:val="4"/>
        </w:numPr>
        <w:jc w:val="both"/>
      </w:pPr>
      <w:r w:rsidRPr="00F97B9D">
        <w:t>С большим интересом младшие школьники участвуют в дистанционных олимпиадах "Муравейник" и «Инфоурок».</w:t>
      </w:r>
    </w:p>
    <w:p w:rsidR="00F97B9D" w:rsidRPr="00F97B9D" w:rsidRDefault="00F97B9D" w:rsidP="00F97B9D">
      <w:pPr>
        <w:pStyle w:val="a5"/>
        <w:numPr>
          <w:ilvl w:val="0"/>
          <w:numId w:val="4"/>
        </w:numPr>
        <w:jc w:val="both"/>
      </w:pPr>
      <w:r w:rsidRPr="00F97B9D">
        <w:t>В школьной научно-практической конференции по трем номинациям приняло участие 11 учеников, призерами и победителями стали 7 человек. В муниципальном этапе  научно-практической конференции  2 ученика школы стали призерами и победителями.</w:t>
      </w:r>
    </w:p>
    <w:p w:rsidR="00F97B9D" w:rsidRPr="00F97B9D" w:rsidRDefault="00F97B9D" w:rsidP="00F97B9D">
      <w:pPr>
        <w:pStyle w:val="a5"/>
        <w:numPr>
          <w:ilvl w:val="0"/>
          <w:numId w:val="4"/>
        </w:numPr>
        <w:jc w:val="both"/>
      </w:pPr>
      <w:r w:rsidRPr="00F97B9D">
        <w:t>Ежегодно старшие школьники школы</w:t>
      </w:r>
      <w:r w:rsidR="002F4B5B">
        <w:t>- интерната</w:t>
      </w:r>
      <w:r w:rsidRPr="00F97B9D">
        <w:t xml:space="preserve"> принимают участие в интенсивных школах гуманитарного и технического профиля, которые проходят 3-4 раза во время учебного года. </w:t>
      </w:r>
    </w:p>
    <w:p w:rsidR="00F97B9D" w:rsidRPr="00F97B9D" w:rsidRDefault="00F97B9D" w:rsidP="00F97B9D">
      <w:pPr>
        <w:pStyle w:val="a5"/>
        <w:numPr>
          <w:ilvl w:val="0"/>
          <w:numId w:val="4"/>
        </w:numPr>
        <w:jc w:val="both"/>
      </w:pPr>
      <w:r w:rsidRPr="00F97B9D">
        <w:t>Потапов Олег, ученик 7 класса, по результатам участия в различных конкурсах стал стипендиатом премии имени И.П. Увачана в Красноярском крае в 2017 году.</w:t>
      </w:r>
    </w:p>
    <w:p w:rsidR="00F97B9D" w:rsidRPr="00F97B9D" w:rsidRDefault="00F97B9D" w:rsidP="00F97B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B9D" w:rsidRPr="00F97B9D" w:rsidRDefault="00F97B9D" w:rsidP="00F97B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B9D">
        <w:rPr>
          <w:rFonts w:ascii="Times New Roman" w:hAnsi="Times New Roman" w:cs="Times New Roman"/>
          <w:b/>
          <w:sz w:val="24"/>
          <w:szCs w:val="24"/>
        </w:rPr>
        <w:t>Статистика участия и результативности проведения олимпиады</w:t>
      </w:r>
    </w:p>
    <w:tbl>
      <w:tblPr>
        <w:tblStyle w:val="a6"/>
        <w:tblW w:w="0" w:type="auto"/>
        <w:jc w:val="center"/>
        <w:tblLook w:val="04A0"/>
      </w:tblPr>
      <w:tblGrid>
        <w:gridCol w:w="1358"/>
        <w:gridCol w:w="1404"/>
        <w:gridCol w:w="1358"/>
        <w:gridCol w:w="1404"/>
        <w:gridCol w:w="1365"/>
        <w:gridCol w:w="1404"/>
      </w:tblGrid>
      <w:tr w:rsidR="00F97B9D" w:rsidRPr="00F97B9D" w:rsidTr="009F206C">
        <w:trPr>
          <w:jc w:val="center"/>
        </w:trPr>
        <w:tc>
          <w:tcPr>
            <w:tcW w:w="2762" w:type="dxa"/>
            <w:gridSpan w:val="2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62" w:type="dxa"/>
            <w:gridSpan w:val="2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769" w:type="dxa"/>
            <w:gridSpan w:val="2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97B9D" w:rsidRPr="00F97B9D" w:rsidTr="009F206C">
        <w:trPr>
          <w:jc w:val="center"/>
        </w:trPr>
        <w:tc>
          <w:tcPr>
            <w:tcW w:w="1358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358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365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</w:tr>
      <w:tr w:rsidR="00F97B9D" w:rsidRPr="00F97B9D" w:rsidTr="009F206C">
        <w:trPr>
          <w:jc w:val="center"/>
        </w:trPr>
        <w:tc>
          <w:tcPr>
            <w:tcW w:w="1358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8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4" w:type="dxa"/>
          </w:tcPr>
          <w:p w:rsidR="00F97B9D" w:rsidRPr="00F97B9D" w:rsidRDefault="00F97B9D" w:rsidP="009F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F97B9D" w:rsidRDefault="00F97B9D" w:rsidP="00F97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B9D">
        <w:rPr>
          <w:rFonts w:ascii="Times New Roman" w:hAnsi="Times New Roman" w:cs="Times New Roman"/>
          <w:sz w:val="24"/>
          <w:szCs w:val="24"/>
        </w:rPr>
        <w:t>Можно сделать вывод, что количество участников Всероссийской олимпиады школьников и число призеров и победителей растет с каждым годом</w:t>
      </w:r>
      <w:r w:rsidR="00FE6EF8">
        <w:rPr>
          <w:rFonts w:ascii="Times New Roman" w:hAnsi="Times New Roman" w:cs="Times New Roman"/>
          <w:sz w:val="24"/>
          <w:szCs w:val="24"/>
        </w:rPr>
        <w:t>, вместе с тем остается низким результат муниципального этапа олимпиады</w:t>
      </w:r>
      <w:r w:rsidRPr="00F97B9D">
        <w:rPr>
          <w:rFonts w:ascii="Times New Roman" w:hAnsi="Times New Roman" w:cs="Times New Roman"/>
          <w:sz w:val="24"/>
          <w:szCs w:val="24"/>
        </w:rPr>
        <w:t>.</w:t>
      </w:r>
    </w:p>
    <w:p w:rsid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97B9D" w:rsidRPr="00F97B9D" w:rsidRDefault="00F97B9D" w:rsidP="00F97B9D">
      <w:pPr>
        <w:pStyle w:val="ad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На базе школы-интерната создан и успешно работает физкультурно - спортивный клуб (ФСК) «Сияние Севера», общая численность - 92 человек.</w:t>
      </w:r>
    </w:p>
    <w:p w:rsidR="00F97B9D" w:rsidRP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Спортивные игры :</w:t>
      </w:r>
    </w:p>
    <w:p w:rsidR="00F97B9D" w:rsidRP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Волейбол – 22 учащихся </w:t>
      </w:r>
    </w:p>
    <w:p w:rsidR="00F97B9D" w:rsidRP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Баскетбол – 20 учащихся </w:t>
      </w:r>
    </w:p>
    <w:p w:rsidR="00F97B9D" w:rsidRP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Футбол – 23 учащихся </w:t>
      </w:r>
    </w:p>
    <w:p w:rsidR="00F97B9D" w:rsidRPr="00F97B9D" w:rsidRDefault="00F97B9D" w:rsidP="00F97B9D">
      <w:pPr>
        <w:pStyle w:val="ad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Настольный теннис – 27 учащихся </w:t>
      </w:r>
    </w:p>
    <w:p w:rsidR="00DB6FC4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B9D" w:rsidRPr="00DB1C81">
        <w:rPr>
          <w:rFonts w:ascii="Times New Roman" w:hAnsi="Times New Roman" w:cs="Times New Roman"/>
          <w:sz w:val="24"/>
          <w:szCs w:val="24"/>
        </w:rPr>
        <w:t>В 2017 году проводились традиционные спортивные соревнования между классами, между воспита</w:t>
      </w:r>
      <w:r w:rsidR="002F4B5B">
        <w:rPr>
          <w:rFonts w:ascii="Times New Roman" w:hAnsi="Times New Roman" w:cs="Times New Roman"/>
          <w:sz w:val="24"/>
          <w:szCs w:val="24"/>
        </w:rPr>
        <w:t>нниками из разных поселков, так</w:t>
      </w:r>
      <w:r w:rsidR="00F97B9D" w:rsidRPr="00DB1C81">
        <w:rPr>
          <w:rFonts w:ascii="Times New Roman" w:hAnsi="Times New Roman" w:cs="Times New Roman"/>
          <w:sz w:val="24"/>
          <w:szCs w:val="24"/>
        </w:rPr>
        <w:t>же принимали участие в поселковых и районных соревнованиях по волейболу, пионерболу, мини- футболу, настольному теннису. Общее количество участников соревнований – около 85 % учащихся.</w:t>
      </w:r>
    </w:p>
    <w:p w:rsidR="00083D64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D64" w:rsidRPr="00DB1C81">
        <w:rPr>
          <w:rFonts w:ascii="Times New Roman" w:hAnsi="Times New Roman" w:cs="Times New Roman"/>
          <w:sz w:val="24"/>
          <w:szCs w:val="24"/>
        </w:rPr>
        <w:t>Наиболее значительные успехи - участие команды школы в региональном этапе конкурса «Безопасное кол</w:t>
      </w:r>
      <w:r w:rsidR="00F97B9D" w:rsidRPr="00DB1C81">
        <w:rPr>
          <w:rFonts w:ascii="Times New Roman" w:hAnsi="Times New Roman" w:cs="Times New Roman"/>
          <w:sz w:val="24"/>
          <w:szCs w:val="24"/>
        </w:rPr>
        <w:t>есо» (</w:t>
      </w:r>
      <w:r w:rsidR="00B43909" w:rsidRPr="00DB1C81">
        <w:rPr>
          <w:rFonts w:ascii="Times New Roman" w:hAnsi="Times New Roman" w:cs="Times New Roman"/>
          <w:sz w:val="24"/>
          <w:szCs w:val="24"/>
        </w:rPr>
        <w:t xml:space="preserve">приняло участие 16 учащихся, в личном первенстве в вождении 1 место занял Дивонис Иван, а в теории 1 место заняла </w:t>
      </w:r>
      <w:bookmarkStart w:id="4" w:name="_GoBack"/>
      <w:bookmarkEnd w:id="4"/>
      <w:r w:rsidR="00B43909" w:rsidRPr="00DB1C81">
        <w:rPr>
          <w:rFonts w:ascii="Times New Roman" w:hAnsi="Times New Roman" w:cs="Times New Roman"/>
          <w:sz w:val="24"/>
          <w:szCs w:val="24"/>
        </w:rPr>
        <w:t>Дивонис Елена</w:t>
      </w:r>
      <w:r w:rsidR="00F97B9D" w:rsidRPr="00DB1C81">
        <w:rPr>
          <w:rFonts w:ascii="Times New Roman" w:hAnsi="Times New Roman" w:cs="Times New Roman"/>
          <w:sz w:val="24"/>
          <w:szCs w:val="24"/>
        </w:rPr>
        <w:t>), районном турнире по настольному теннису</w:t>
      </w:r>
      <w:r w:rsidR="00B43909" w:rsidRPr="00DB1C81">
        <w:rPr>
          <w:rFonts w:ascii="Times New Roman" w:hAnsi="Times New Roman" w:cs="Times New Roman"/>
          <w:sz w:val="24"/>
          <w:szCs w:val="24"/>
        </w:rPr>
        <w:t xml:space="preserve"> </w:t>
      </w:r>
      <w:r w:rsidR="00F97B9D" w:rsidRPr="00DB1C81">
        <w:rPr>
          <w:rFonts w:ascii="Times New Roman" w:hAnsi="Times New Roman" w:cs="Times New Roman"/>
          <w:sz w:val="24"/>
          <w:szCs w:val="24"/>
        </w:rPr>
        <w:t>(</w:t>
      </w:r>
      <w:r w:rsidR="00B43909" w:rsidRPr="00DB1C81">
        <w:rPr>
          <w:rFonts w:ascii="Times New Roman" w:hAnsi="Times New Roman" w:cs="Times New Roman"/>
          <w:sz w:val="24"/>
          <w:szCs w:val="24"/>
        </w:rPr>
        <w:t xml:space="preserve">учащаяся 10 класса Осогосток Нина заняла </w:t>
      </w:r>
      <w:r w:rsidR="00F97B9D" w:rsidRPr="00DB1C81">
        <w:rPr>
          <w:rFonts w:ascii="Times New Roman" w:hAnsi="Times New Roman" w:cs="Times New Roman"/>
          <w:sz w:val="24"/>
          <w:szCs w:val="24"/>
        </w:rPr>
        <w:t xml:space="preserve">1 место), участие во Всероссийском кроссе «Золотая </w:t>
      </w:r>
      <w:r w:rsidR="00DB6FC4" w:rsidRPr="00DB1C81">
        <w:rPr>
          <w:rFonts w:ascii="Times New Roman" w:hAnsi="Times New Roman" w:cs="Times New Roman"/>
          <w:sz w:val="24"/>
          <w:szCs w:val="24"/>
        </w:rPr>
        <w:t>Осень»(</w:t>
      </w:r>
      <w:r w:rsidR="00B43909" w:rsidRPr="00DB1C81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DB6FC4" w:rsidRPr="00DB1C81">
        <w:rPr>
          <w:rFonts w:ascii="Times New Roman" w:hAnsi="Times New Roman" w:cs="Times New Roman"/>
          <w:sz w:val="24"/>
          <w:szCs w:val="24"/>
        </w:rPr>
        <w:t>65 человек)</w:t>
      </w:r>
      <w:r w:rsidR="00083D64" w:rsidRPr="00DB1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B3A" w:rsidRPr="009F206C" w:rsidRDefault="0034161E" w:rsidP="0034161E">
      <w:pPr>
        <w:pStyle w:val="a5"/>
        <w:ind w:left="360"/>
        <w:jc w:val="center"/>
        <w:rPr>
          <w:b/>
        </w:rPr>
      </w:pPr>
      <w:r w:rsidRPr="0034161E">
        <w:rPr>
          <w:rFonts w:eastAsiaTheme="minorHAnsi"/>
          <w:b/>
          <w:lang w:eastAsia="en-US"/>
        </w:rPr>
        <w:t>4.</w:t>
      </w:r>
      <w:r w:rsidR="00A92B3A" w:rsidRPr="009F206C">
        <w:rPr>
          <w:b/>
        </w:rPr>
        <w:t>Условия для осуществления образовательного процесса.</w:t>
      </w:r>
    </w:p>
    <w:p w:rsidR="00A92B3A" w:rsidRPr="0034161E" w:rsidRDefault="0034161E" w:rsidP="0034161E">
      <w:pPr>
        <w:pStyle w:val="a5"/>
        <w:ind w:left="360"/>
        <w:rPr>
          <w:b/>
        </w:rPr>
      </w:pPr>
      <w:r>
        <w:rPr>
          <w:b/>
        </w:rPr>
        <w:t>4.1.</w:t>
      </w:r>
      <w:r w:rsidR="00A92B3A" w:rsidRPr="009F206C">
        <w:rPr>
          <w:b/>
        </w:rPr>
        <w:t>Кадровый состав</w:t>
      </w:r>
    </w:p>
    <w:p w:rsidR="00C97AA5" w:rsidRPr="009F206C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>Кадрами школа-интернат укомплектована почти полност</w:t>
      </w:r>
      <w:r w:rsidR="00166335" w:rsidRPr="009F206C">
        <w:rPr>
          <w:rFonts w:ascii="Times New Roman" w:hAnsi="Times New Roman" w:cs="Times New Roman"/>
          <w:sz w:val="24"/>
          <w:szCs w:val="24"/>
        </w:rPr>
        <w:t>ью – на вакансии 1.0 ст учителя ИЗО. Всего в школе работают 39 педагогов, из них 2 педагога- совместителя</w:t>
      </w:r>
      <w:r w:rsidRPr="009F206C">
        <w:rPr>
          <w:rFonts w:ascii="Times New Roman" w:hAnsi="Times New Roman" w:cs="Times New Roman"/>
          <w:sz w:val="24"/>
          <w:szCs w:val="24"/>
        </w:rPr>
        <w:t xml:space="preserve">. Из </w:t>
      </w:r>
      <w:r w:rsidRPr="009F206C">
        <w:rPr>
          <w:rFonts w:ascii="Times New Roman" w:hAnsi="Times New Roman" w:cs="Times New Roman"/>
          <w:sz w:val="24"/>
          <w:szCs w:val="24"/>
        </w:rPr>
        <w:lastRenderedPageBreak/>
        <w:t>общей численности педа</w:t>
      </w:r>
      <w:r w:rsidR="00166335" w:rsidRPr="009F206C">
        <w:rPr>
          <w:rFonts w:ascii="Times New Roman" w:hAnsi="Times New Roman" w:cs="Times New Roman"/>
          <w:sz w:val="24"/>
          <w:szCs w:val="24"/>
        </w:rPr>
        <w:t>гогов 87 % - женщины, 36 % - пенсионного возраста, 18</w:t>
      </w:r>
      <w:r w:rsidRPr="009F206C">
        <w:rPr>
          <w:rFonts w:ascii="Times New Roman" w:hAnsi="Times New Roman" w:cs="Times New Roman"/>
          <w:sz w:val="24"/>
          <w:szCs w:val="24"/>
        </w:rPr>
        <w:t xml:space="preserve"> % молодежь до 30 лет.</w:t>
      </w:r>
    </w:p>
    <w:p w:rsidR="00C97AA5" w:rsidRPr="009F206C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Pr="009F206C">
        <w:rPr>
          <w:rFonts w:ascii="Times New Roman" w:hAnsi="Times New Roman" w:cs="Times New Roman"/>
          <w:sz w:val="24"/>
          <w:szCs w:val="24"/>
        </w:rPr>
        <w:t xml:space="preserve"> педагогов на 31 мая 2016 года следующий</w:t>
      </w:r>
      <w:r w:rsidR="009A1C7D">
        <w:rPr>
          <w:rFonts w:ascii="Times New Roman" w:hAnsi="Times New Roman" w:cs="Times New Roman"/>
          <w:sz w:val="24"/>
          <w:szCs w:val="24"/>
        </w:rPr>
        <w:t>:</w:t>
      </w:r>
    </w:p>
    <w:p w:rsidR="00C97AA5" w:rsidRPr="009F206C" w:rsidRDefault="0016633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>Высшая категория – 3 педагога (7,7</w:t>
      </w:r>
      <w:r w:rsidR="00C97AA5" w:rsidRPr="009F206C">
        <w:rPr>
          <w:rFonts w:ascii="Times New Roman" w:hAnsi="Times New Roman" w:cs="Times New Roman"/>
          <w:sz w:val="24"/>
          <w:szCs w:val="24"/>
        </w:rPr>
        <w:t xml:space="preserve"> %</w:t>
      </w:r>
      <w:r w:rsidRPr="009F206C">
        <w:rPr>
          <w:rFonts w:ascii="Times New Roman" w:hAnsi="Times New Roman" w:cs="Times New Roman"/>
          <w:sz w:val="24"/>
          <w:szCs w:val="24"/>
        </w:rPr>
        <w:t>)</w:t>
      </w:r>
    </w:p>
    <w:p w:rsidR="00C97AA5" w:rsidRPr="009F206C" w:rsidRDefault="0016633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>Первая категория – 12 педагогов (31</w:t>
      </w:r>
      <w:r w:rsidR="00C97AA5" w:rsidRPr="009F206C">
        <w:rPr>
          <w:rFonts w:ascii="Times New Roman" w:hAnsi="Times New Roman" w:cs="Times New Roman"/>
          <w:sz w:val="24"/>
          <w:szCs w:val="24"/>
        </w:rPr>
        <w:t>%)</w:t>
      </w:r>
    </w:p>
    <w:p w:rsidR="00C97AA5" w:rsidRPr="009F206C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06C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C97AA5" w:rsidRPr="009F206C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>Высшее професси</w:t>
      </w:r>
      <w:r w:rsidR="00166335" w:rsidRPr="009F206C">
        <w:rPr>
          <w:rFonts w:ascii="Times New Roman" w:hAnsi="Times New Roman" w:cs="Times New Roman"/>
          <w:sz w:val="24"/>
          <w:szCs w:val="24"/>
        </w:rPr>
        <w:t>ональное образование – 26</w:t>
      </w:r>
      <w:r w:rsidRPr="009F206C">
        <w:rPr>
          <w:rFonts w:ascii="Times New Roman" w:hAnsi="Times New Roman" w:cs="Times New Roman"/>
          <w:sz w:val="24"/>
          <w:szCs w:val="24"/>
        </w:rPr>
        <w:t xml:space="preserve"> человек (67%)</w:t>
      </w:r>
    </w:p>
    <w:p w:rsidR="00A92B3A" w:rsidRPr="009F206C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206C">
        <w:rPr>
          <w:rFonts w:ascii="Times New Roman" w:hAnsi="Times New Roman" w:cs="Times New Roman"/>
          <w:sz w:val="24"/>
          <w:szCs w:val="24"/>
        </w:rPr>
        <w:t xml:space="preserve">За последние </w:t>
      </w:r>
      <w:r w:rsidR="00166335" w:rsidRPr="009F206C">
        <w:rPr>
          <w:rFonts w:ascii="Times New Roman" w:hAnsi="Times New Roman" w:cs="Times New Roman"/>
          <w:sz w:val="24"/>
          <w:szCs w:val="24"/>
        </w:rPr>
        <w:t>3 года повысили квалификацию- 32 (82%) педагога</w:t>
      </w:r>
      <w:r w:rsidRPr="009F20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7E6" w:rsidRPr="009F206C" w:rsidRDefault="002847E6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 xml:space="preserve">Педагоги школы-интерната активно повышают свой методический </w:t>
      </w:r>
      <w:r w:rsidR="006655C6" w:rsidRPr="009F206C">
        <w:rPr>
          <w:rFonts w:ascii="Times New Roman" w:hAnsi="Times New Roman" w:cs="Times New Roman"/>
          <w:sz w:val="24"/>
          <w:szCs w:val="24"/>
        </w:rPr>
        <w:t>уровень, участвуют в</w:t>
      </w:r>
      <w:r w:rsidR="00166335" w:rsidRPr="009F206C">
        <w:rPr>
          <w:rFonts w:ascii="Times New Roman" w:hAnsi="Times New Roman" w:cs="Times New Roman"/>
          <w:sz w:val="24"/>
          <w:szCs w:val="24"/>
        </w:rPr>
        <w:t xml:space="preserve"> работе ММО. В течение 2017 </w:t>
      </w:r>
      <w:r w:rsidR="006655C6" w:rsidRPr="009F206C">
        <w:rPr>
          <w:rFonts w:ascii="Times New Roman" w:hAnsi="Times New Roman" w:cs="Times New Roman"/>
          <w:sz w:val="24"/>
          <w:szCs w:val="24"/>
        </w:rPr>
        <w:t xml:space="preserve">года проведено </w:t>
      </w:r>
      <w:r w:rsidR="00166335" w:rsidRPr="009F206C">
        <w:rPr>
          <w:rFonts w:ascii="Times New Roman" w:hAnsi="Times New Roman" w:cs="Times New Roman"/>
          <w:sz w:val="24"/>
          <w:szCs w:val="24"/>
        </w:rPr>
        <w:t>более 25</w:t>
      </w:r>
      <w:r w:rsidR="00EE177A" w:rsidRPr="009F206C">
        <w:rPr>
          <w:rFonts w:ascii="Times New Roman" w:hAnsi="Times New Roman" w:cs="Times New Roman"/>
          <w:sz w:val="24"/>
          <w:szCs w:val="24"/>
        </w:rPr>
        <w:t xml:space="preserve"> </w:t>
      </w:r>
      <w:r w:rsidR="006655C6" w:rsidRPr="009F206C">
        <w:rPr>
          <w:rFonts w:ascii="Times New Roman" w:hAnsi="Times New Roman" w:cs="Times New Roman"/>
          <w:sz w:val="24"/>
          <w:szCs w:val="24"/>
        </w:rPr>
        <w:t xml:space="preserve">открытых уроков (уроки с элементами ФГОС, </w:t>
      </w:r>
      <w:r w:rsidR="00166335" w:rsidRPr="009F206C">
        <w:rPr>
          <w:rFonts w:ascii="Times New Roman" w:hAnsi="Times New Roman" w:cs="Times New Roman"/>
          <w:sz w:val="24"/>
          <w:szCs w:val="24"/>
        </w:rPr>
        <w:t>интегрированные уроки</w:t>
      </w:r>
      <w:r w:rsidR="006655C6" w:rsidRPr="009F206C">
        <w:rPr>
          <w:rFonts w:ascii="Times New Roman" w:hAnsi="Times New Roman" w:cs="Times New Roman"/>
          <w:sz w:val="24"/>
          <w:szCs w:val="24"/>
        </w:rPr>
        <w:t>,</w:t>
      </w:r>
      <w:r w:rsidR="00166335" w:rsidRPr="009F206C">
        <w:rPr>
          <w:rFonts w:ascii="Times New Roman" w:hAnsi="Times New Roman" w:cs="Times New Roman"/>
          <w:sz w:val="24"/>
          <w:szCs w:val="24"/>
        </w:rPr>
        <w:t xml:space="preserve"> посвященные Дню Эвенкии,</w:t>
      </w:r>
      <w:r w:rsidR="006655C6" w:rsidRPr="009F206C">
        <w:rPr>
          <w:rFonts w:ascii="Times New Roman" w:hAnsi="Times New Roman" w:cs="Times New Roman"/>
          <w:sz w:val="24"/>
          <w:szCs w:val="24"/>
        </w:rPr>
        <w:t xml:space="preserve"> групповой проект, </w:t>
      </w:r>
      <w:r w:rsidR="00EE177A" w:rsidRPr="009F206C">
        <w:rPr>
          <w:rFonts w:ascii="Times New Roman" w:hAnsi="Times New Roman" w:cs="Times New Roman"/>
          <w:sz w:val="24"/>
          <w:szCs w:val="24"/>
        </w:rPr>
        <w:t>уроки, посвященные памятным датам, уроки по обмену опытом и т</w:t>
      </w:r>
      <w:r w:rsidR="00E15B2D" w:rsidRPr="009F206C">
        <w:rPr>
          <w:rFonts w:ascii="Times New Roman" w:hAnsi="Times New Roman" w:cs="Times New Roman"/>
          <w:sz w:val="24"/>
          <w:szCs w:val="24"/>
        </w:rPr>
        <w:t>.</w:t>
      </w:r>
      <w:r w:rsidR="00EE177A" w:rsidRPr="009F206C">
        <w:rPr>
          <w:rFonts w:ascii="Times New Roman" w:hAnsi="Times New Roman" w:cs="Times New Roman"/>
          <w:sz w:val="24"/>
          <w:szCs w:val="24"/>
        </w:rPr>
        <w:t>п.)</w:t>
      </w:r>
      <w:r w:rsidR="0020510F" w:rsidRPr="009F206C">
        <w:rPr>
          <w:rFonts w:ascii="Times New Roman" w:hAnsi="Times New Roman" w:cs="Times New Roman"/>
          <w:sz w:val="24"/>
          <w:szCs w:val="24"/>
        </w:rPr>
        <w:t xml:space="preserve">. В рамках реализации ФГОС </w:t>
      </w:r>
      <w:r w:rsidR="00166335" w:rsidRPr="009F206C">
        <w:rPr>
          <w:rFonts w:ascii="Times New Roman" w:hAnsi="Times New Roman" w:cs="Times New Roman"/>
          <w:sz w:val="24"/>
          <w:szCs w:val="24"/>
        </w:rPr>
        <w:t xml:space="preserve">прошел методический семинар </w:t>
      </w:r>
      <w:r w:rsidR="0020510F" w:rsidRPr="009F206C">
        <w:rPr>
          <w:rFonts w:ascii="Times New Roman" w:hAnsi="Times New Roman" w:cs="Times New Roman"/>
          <w:spacing w:val="-2"/>
          <w:sz w:val="24"/>
          <w:szCs w:val="24"/>
        </w:rPr>
        <w:t xml:space="preserve">для различных категорий педагогических работников (учителей начальных классов, учителей-предметников, </w:t>
      </w:r>
      <w:r w:rsidR="00E15B2D" w:rsidRPr="009F206C">
        <w:rPr>
          <w:rFonts w:ascii="Times New Roman" w:hAnsi="Times New Roman" w:cs="Times New Roman"/>
          <w:spacing w:val="-2"/>
          <w:sz w:val="24"/>
          <w:szCs w:val="24"/>
        </w:rPr>
        <w:t xml:space="preserve">педагогов </w:t>
      </w:r>
      <w:r w:rsidR="0020510F" w:rsidRPr="009F206C">
        <w:rPr>
          <w:rFonts w:ascii="Times New Roman" w:hAnsi="Times New Roman" w:cs="Times New Roman"/>
          <w:spacing w:val="-2"/>
          <w:sz w:val="24"/>
          <w:szCs w:val="24"/>
        </w:rPr>
        <w:t>дополнительного образования, воспитателей).</w:t>
      </w:r>
    </w:p>
    <w:p w:rsidR="00EE177A" w:rsidRPr="009F206C" w:rsidRDefault="00EE177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 xml:space="preserve">С большим интересом проходят в ноябре </w:t>
      </w:r>
      <w:r w:rsidR="000D20B8" w:rsidRPr="009F206C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Pr="009F206C">
        <w:rPr>
          <w:rFonts w:ascii="Times New Roman" w:hAnsi="Times New Roman" w:cs="Times New Roman"/>
          <w:sz w:val="24"/>
          <w:szCs w:val="24"/>
        </w:rPr>
        <w:t>Немтушкинские чтения, проведены предметные недели</w:t>
      </w:r>
      <w:r w:rsidR="00285F17" w:rsidRPr="009F206C">
        <w:rPr>
          <w:rFonts w:ascii="Times New Roman" w:hAnsi="Times New Roman" w:cs="Times New Roman"/>
          <w:sz w:val="24"/>
          <w:szCs w:val="24"/>
        </w:rPr>
        <w:t xml:space="preserve">: </w:t>
      </w:r>
      <w:r w:rsidR="000D20B8" w:rsidRPr="009F206C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r w:rsidR="009F206C" w:rsidRPr="009F206C">
        <w:rPr>
          <w:rFonts w:ascii="Times New Roman" w:hAnsi="Times New Roman" w:cs="Times New Roman"/>
          <w:sz w:val="24"/>
          <w:szCs w:val="24"/>
        </w:rPr>
        <w:t>и литературы, естественных наук</w:t>
      </w:r>
      <w:r w:rsidR="000D20B8" w:rsidRPr="009F206C">
        <w:rPr>
          <w:rFonts w:ascii="Times New Roman" w:hAnsi="Times New Roman" w:cs="Times New Roman"/>
          <w:sz w:val="24"/>
          <w:szCs w:val="24"/>
        </w:rPr>
        <w:t>.</w:t>
      </w:r>
    </w:p>
    <w:p w:rsidR="00CF1ACA" w:rsidRDefault="00CF1ACA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06C">
        <w:rPr>
          <w:rFonts w:ascii="Times New Roman" w:hAnsi="Times New Roman" w:cs="Times New Roman"/>
          <w:sz w:val="24"/>
          <w:szCs w:val="24"/>
        </w:rPr>
        <w:t>С целью повышения учебной мотивации обучающихся, развития познавательного интереса учителями школы еженедельно проводятся внеклассные мероприятия с воспитанниками, проживающими в интернате, по п</w:t>
      </w:r>
      <w:r w:rsidR="003A29EC" w:rsidRPr="009F206C">
        <w:rPr>
          <w:rFonts w:ascii="Times New Roman" w:hAnsi="Times New Roman" w:cs="Times New Roman"/>
          <w:sz w:val="24"/>
          <w:szCs w:val="24"/>
        </w:rPr>
        <w:t>р</w:t>
      </w:r>
      <w:r w:rsidRPr="009F206C">
        <w:rPr>
          <w:rFonts w:ascii="Times New Roman" w:hAnsi="Times New Roman" w:cs="Times New Roman"/>
          <w:sz w:val="24"/>
          <w:szCs w:val="24"/>
        </w:rPr>
        <w:t>ограмме «Мы вместе»</w:t>
      </w:r>
      <w:r w:rsidR="007D0BC0" w:rsidRPr="009F206C">
        <w:rPr>
          <w:rFonts w:ascii="Times New Roman" w:hAnsi="Times New Roman" w:cs="Times New Roman"/>
          <w:sz w:val="24"/>
          <w:szCs w:val="24"/>
        </w:rPr>
        <w:t>.</w:t>
      </w:r>
    </w:p>
    <w:p w:rsidR="009F206C" w:rsidRDefault="009F206C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кадрового состава свидетельствует о том, что в школе- интернате работают опытные, высококвалифицированные учителя. Это позволяет реализовывать программы начального общего образования, основного и среднего общего образования.</w:t>
      </w:r>
    </w:p>
    <w:p w:rsidR="00B43909" w:rsidRPr="009F206C" w:rsidRDefault="00B43909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59DA" w:rsidRPr="00543D58" w:rsidRDefault="0034161E" w:rsidP="0034161E">
      <w:pPr>
        <w:pStyle w:val="a5"/>
        <w:ind w:left="360"/>
        <w:rPr>
          <w:b/>
        </w:rPr>
      </w:pPr>
      <w:r>
        <w:rPr>
          <w:b/>
        </w:rPr>
        <w:t>4.2.Библиотечно – информационное обеспечение,  учебно- методическое обеспечение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ab/>
        <w:t xml:space="preserve">Фонд школьной библиотеки формируется в соответствии с образовательными программами образовательного учреждения. 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Фонд школьной библиотеки насчитывает 8089 книг. 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>Из них 5110 учебников.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>Учебников для начальной школы (1-4 кл.) – 1450.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>Учебников для среднего звена школы (5-9 кл) -2940.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color w:val="000000"/>
          <w:sz w:val="24"/>
          <w:szCs w:val="24"/>
        </w:rPr>
        <w:t>Учебников для старшего звена школы (10-11кл.) – 720.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В текущем году фонд учебников и фонд учебно – методической литературы обновился на 3068 учебников. В том числе в 1- 4 классах на 476 учебников, 5-9 классах на 757 учебника, 10-11 классах на 336 учебника, учебно – методической литературы на 1499 учебников. Все новые учебники по ФГОС. Учебники были приобретены за счет средств Министерства образования на общую сумму 506 543 рубля и за счет собственных средств на сумму 274 527 рублей. В таких издательствах как ООО «Русское слово - учебник», издательского центра «Вентана - Граф», Акционерного общества «Издательство «Просвещение» , ООО «Дрофа», ООО «Издательство Владос», ООО «Издательство «Академкнига/Учебник» и ООО «Ваш магазин». </w:t>
      </w:r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же уже заказаны учебники на сумму 270 072,15 рублей, основной фонд учебной литературы обновлен в полном составе. 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Фонд художественной литературы составляет 462 экземпляров. Из них фонд научной и методической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129, энциклопедий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16, отраслевых словарей -142. Приобрели хрестоматию для всех классов в количестве 182 книг. 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161E">
        <w:rPr>
          <w:rFonts w:ascii="Times New Roman" w:hAnsi="Times New Roman" w:cs="Times New Roman"/>
          <w:color w:val="000000"/>
          <w:sz w:val="24"/>
          <w:szCs w:val="24"/>
        </w:rPr>
        <w:t>Сделана подписка на периодическую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 xml:space="preserve"> печать на сумму 24762 рубля. Из изданий периодической печати в основном издания для детей и подростков. Журналы носят 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разноплановый характер и охватывают широкий круг интересов учащихся школы – интерната. </w:t>
      </w:r>
    </w:p>
    <w:p w:rsidR="00543D58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Библиотека оснащена компьютером, с подключением к сети Интернет, планируется поставить дополнительно рабочие места с интернетом.</w:t>
      </w:r>
    </w:p>
    <w:p w:rsidR="000759DA" w:rsidRPr="00543D58" w:rsidRDefault="00543D58" w:rsidP="00543D5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Обеспеченность обучающихся учебниками в полном объеме по обязательным для изучения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color w:val="000000"/>
          <w:sz w:val="24"/>
          <w:szCs w:val="24"/>
        </w:rPr>
        <w:t>-100 %.</w:t>
      </w:r>
    </w:p>
    <w:p w:rsidR="00A92B3A" w:rsidRPr="005E569F" w:rsidRDefault="00A92B3A" w:rsidP="00A92B3A">
      <w:pPr>
        <w:pStyle w:val="a5"/>
        <w:ind w:left="360"/>
        <w:rPr>
          <w:b/>
          <w:color w:val="0070C0"/>
          <w:highlight w:val="yellow"/>
        </w:rPr>
      </w:pPr>
    </w:p>
    <w:p w:rsidR="00A92B3A" w:rsidRPr="00543D58" w:rsidRDefault="0034161E" w:rsidP="0034161E">
      <w:pPr>
        <w:pStyle w:val="a5"/>
        <w:ind w:left="360"/>
        <w:rPr>
          <w:b/>
        </w:rPr>
      </w:pPr>
      <w:r>
        <w:rPr>
          <w:b/>
        </w:rPr>
        <w:t>4.3.</w:t>
      </w:r>
      <w:r w:rsidR="00A92B3A" w:rsidRPr="00543D58">
        <w:rPr>
          <w:b/>
        </w:rPr>
        <w:t>Материально-техническое обеспечение.</w:t>
      </w:r>
    </w:p>
    <w:p w:rsidR="00A92B3A" w:rsidRPr="00543D58" w:rsidRDefault="00A92B3A" w:rsidP="00A92B3A">
      <w:pPr>
        <w:pStyle w:val="a5"/>
        <w:ind w:left="0" w:firstLine="284"/>
        <w:jc w:val="both"/>
      </w:pPr>
      <w:r w:rsidRPr="00543D58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A92B3A" w:rsidRPr="00543D58" w:rsidRDefault="00A92B3A" w:rsidP="00A92B3A">
      <w:pPr>
        <w:pStyle w:val="a5"/>
        <w:ind w:left="0" w:firstLine="284"/>
        <w:jc w:val="both"/>
      </w:pPr>
      <w:r w:rsidRPr="00543D58">
        <w:t>Материально-техническая база школы-интерната позволяет обеспечить необходимые условия для эффективной организации учебно-воспитат</w:t>
      </w:r>
      <w:r w:rsidR="00876AC5" w:rsidRPr="00543D58">
        <w:t xml:space="preserve">ельного процесса. Кабинеты на 80 </w:t>
      </w:r>
      <w:r w:rsidRPr="00543D58">
        <w:t>% укомплектованы в соответствии с требованиями к оснащению учебным оборудованием.</w:t>
      </w:r>
      <w:r w:rsidR="00826F8A" w:rsidRPr="00543D58">
        <w:t xml:space="preserve"> </w:t>
      </w:r>
    </w:p>
    <w:p w:rsidR="00A92B3A" w:rsidRPr="00543D58" w:rsidRDefault="00241E31" w:rsidP="00A92B3A">
      <w:pPr>
        <w:pStyle w:val="a5"/>
        <w:ind w:left="0" w:firstLine="284"/>
        <w:jc w:val="both"/>
      </w:pPr>
      <w:r w:rsidRPr="00543D58">
        <w:t>В 2017</w:t>
      </w:r>
      <w:r w:rsidR="00A92B3A" w:rsidRPr="00543D58">
        <w:t xml:space="preserve"> году приобретение учебного оборудования </w:t>
      </w:r>
      <w:r w:rsidR="00826F8A" w:rsidRPr="00543D58">
        <w:t xml:space="preserve">краевой субвенцией отпущено 720 </w:t>
      </w:r>
      <w:r w:rsidR="00A92B3A" w:rsidRPr="00543D58">
        <w:t>тыс рублей, за счет этих средств приобретено но</w:t>
      </w:r>
      <w:r w:rsidR="00826F8A" w:rsidRPr="00543D58">
        <w:t>вое компьютерное оборудование (</w:t>
      </w:r>
      <w:r w:rsidRPr="00543D58">
        <w:t>4</w:t>
      </w:r>
      <w:r w:rsidR="00A92B3A" w:rsidRPr="00543D58">
        <w:t xml:space="preserve"> ед)</w:t>
      </w:r>
      <w:r w:rsidR="00826F8A" w:rsidRPr="00543D58">
        <w:t>, школьная мебель</w:t>
      </w:r>
      <w:r w:rsidRPr="00543D58">
        <w:t>, технологическое оборудование</w:t>
      </w:r>
      <w:r w:rsidR="00826F8A" w:rsidRPr="00543D58">
        <w:t>.</w:t>
      </w:r>
    </w:p>
    <w:p w:rsidR="00A92B3A" w:rsidRPr="00543D58" w:rsidRDefault="00D04CA8" w:rsidP="00A92B3A">
      <w:pPr>
        <w:pStyle w:val="a5"/>
        <w:ind w:left="0" w:firstLine="284"/>
        <w:jc w:val="both"/>
      </w:pPr>
      <w:r>
        <w:t>По состоянию на 31 декабря</w:t>
      </w:r>
      <w:r w:rsidR="00543D58" w:rsidRPr="00543D58">
        <w:t xml:space="preserve"> 2017</w:t>
      </w:r>
      <w:r w:rsidR="00A92B3A" w:rsidRPr="00543D58">
        <w:t xml:space="preserve"> года общее количество действующих в школе-инте</w:t>
      </w:r>
      <w:r w:rsidR="00826F8A" w:rsidRPr="00543D58">
        <w:t>рнате компьютеров составило – 29</w:t>
      </w:r>
      <w:r w:rsidR="00A92B3A" w:rsidRPr="00543D58">
        <w:t xml:space="preserve"> ед.</w:t>
      </w:r>
      <w:r w:rsidR="00285F17" w:rsidRPr="00543D58">
        <w:t xml:space="preserve"> (</w:t>
      </w:r>
      <w:r w:rsidR="00826F8A" w:rsidRPr="00543D58">
        <w:t>8</w:t>
      </w:r>
      <w:r w:rsidR="00A92B3A" w:rsidRPr="00543D58">
        <w:t xml:space="preserve"> учеников на 1 компьютер). Компьютерный класс подключен к сети Интернет через спутниковую связь.</w:t>
      </w:r>
    </w:p>
    <w:p w:rsidR="00A92B3A" w:rsidRPr="00543D58" w:rsidRDefault="00A92B3A" w:rsidP="00A92B3A">
      <w:pPr>
        <w:pStyle w:val="a5"/>
        <w:ind w:left="0" w:firstLine="284"/>
        <w:jc w:val="both"/>
      </w:pPr>
      <w:r w:rsidRPr="00543D58">
        <w:t xml:space="preserve">Создан и постоянно обновляется школьный сайт. </w:t>
      </w:r>
    </w:p>
    <w:p w:rsidR="00A92B3A" w:rsidRPr="00543D58" w:rsidRDefault="0034161E" w:rsidP="0034161E">
      <w:pPr>
        <w:pStyle w:val="1"/>
        <w:ind w:left="284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4.5.</w:t>
      </w:r>
      <w:r w:rsidR="00A92B3A" w:rsidRPr="00543D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Забота о безопасности обучающихся и сохранении их здоровья</w:t>
      </w:r>
    </w:p>
    <w:p w:rsidR="00A92B3A" w:rsidRPr="00543D58" w:rsidRDefault="00A92B3A" w:rsidP="001A304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A92B3A" w:rsidRPr="00DB1C81" w:rsidRDefault="00A92B3A" w:rsidP="00DB1C81">
      <w:pPr>
        <w:pStyle w:val="ad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1C81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</w:t>
      </w:r>
      <w:r w:rsidR="00DB1C81">
        <w:rPr>
          <w:rFonts w:ascii="Times New Roman" w:hAnsi="Times New Roman" w:cs="Times New Roman"/>
          <w:sz w:val="24"/>
          <w:szCs w:val="24"/>
          <w:u w:val="single"/>
        </w:rPr>
        <w:t>пасность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По итогам внеплановых проверок Главного управления МЧС России по Красноярскому к</w:t>
      </w:r>
      <w:r w:rsidR="002F4B5B">
        <w:rPr>
          <w:rFonts w:ascii="Times New Roman" w:hAnsi="Times New Roman" w:cs="Times New Roman"/>
          <w:sz w:val="24"/>
          <w:szCs w:val="24"/>
        </w:rPr>
        <w:t>раю, проведенных</w:t>
      </w:r>
      <w:r w:rsidR="00241E31" w:rsidRPr="00DB1C81">
        <w:rPr>
          <w:rFonts w:ascii="Times New Roman" w:hAnsi="Times New Roman" w:cs="Times New Roman"/>
          <w:sz w:val="24"/>
          <w:szCs w:val="24"/>
        </w:rPr>
        <w:t xml:space="preserve"> в течение 2017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3D58" w:rsidRPr="00DB1C81">
        <w:rPr>
          <w:rFonts w:ascii="Times New Roman" w:hAnsi="Times New Roman" w:cs="Times New Roman"/>
          <w:sz w:val="24"/>
          <w:szCs w:val="24"/>
        </w:rPr>
        <w:t>–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</w:t>
      </w:r>
      <w:r w:rsidR="00543D58" w:rsidRPr="00DB1C81">
        <w:rPr>
          <w:rFonts w:ascii="Times New Roman" w:hAnsi="Times New Roman" w:cs="Times New Roman"/>
          <w:sz w:val="24"/>
          <w:szCs w:val="24"/>
        </w:rPr>
        <w:t xml:space="preserve">грубых </w:t>
      </w:r>
      <w:r w:rsidR="00A92B3A" w:rsidRPr="00DB1C81">
        <w:rPr>
          <w:rFonts w:ascii="Times New Roman" w:hAnsi="Times New Roman" w:cs="Times New Roman"/>
          <w:sz w:val="24"/>
          <w:szCs w:val="24"/>
        </w:rPr>
        <w:t>нарушений правил пожарной безопасности не выявлено.</w:t>
      </w:r>
      <w:r w:rsidR="00543D58" w:rsidRPr="00DB1C81">
        <w:rPr>
          <w:rFonts w:ascii="Times New Roman" w:hAnsi="Times New Roman" w:cs="Times New Roman"/>
          <w:sz w:val="24"/>
          <w:szCs w:val="24"/>
        </w:rPr>
        <w:t xml:space="preserve"> В ходе тренировки выявлен дефект красных кнопок в спальном корпусе, который был исправен в течении 3 рабочих дней. В октябре была проверка документации пожарного надзора совместно с ГО и ЧС, замечаний не выявлено. В январе совместно с зам по АХР и специалистом из охранной службы «Максимум» была проведена комплексная проверка противопожарной системы и оповещение пожарной части.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Техническое обслуживание системы пожарной сигнализации и  централизованное наблюдение за состоянием средств тревожной и пожарной охраны осуществляется  ООО «Максимум».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Ежегодно 4 раза в год ( в каждой учебной четверти)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B43909" w:rsidRPr="00DB1C81" w:rsidRDefault="00B43909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sz w:val="24"/>
          <w:szCs w:val="24"/>
        </w:rPr>
        <w:lastRenderedPageBreak/>
        <w:tab/>
        <w:t>В школе организованно два контрольно- пропускных пункта, которые оборудованы тревожными кнопками, кнопками противопожарной системы и системой видео- наблюдения за периметром школы и внутреннем наблюдением. Также из числа учащихся сформирован отряд, который обеспечивает безопасность во время общешкольных мероприятий в интернате.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Санитарный, питьевой, температурный  режим соответствуют нормам СанПиНа, система канализации, теплоснабжения и электроснабжения работают устойчиво.</w:t>
      </w:r>
    </w:p>
    <w:p w:rsidR="00914C26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1E31" w:rsidRPr="00DB1C81">
        <w:rPr>
          <w:rFonts w:ascii="Times New Roman" w:hAnsi="Times New Roman" w:cs="Times New Roman"/>
          <w:sz w:val="24"/>
          <w:szCs w:val="24"/>
        </w:rPr>
        <w:t>Систематически проводятся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</w:t>
      </w:r>
      <w:r w:rsidR="00241E31" w:rsidRPr="00DB1C81">
        <w:rPr>
          <w:rFonts w:ascii="Times New Roman" w:hAnsi="Times New Roman" w:cs="Times New Roman"/>
          <w:sz w:val="24"/>
          <w:szCs w:val="24"/>
        </w:rPr>
        <w:t>проверки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санитарно-эпидемиологического благополучия, по выявлен</w:t>
      </w:r>
      <w:r w:rsidR="00543D58" w:rsidRPr="00DB1C81">
        <w:rPr>
          <w:rFonts w:ascii="Times New Roman" w:hAnsi="Times New Roman" w:cs="Times New Roman"/>
          <w:sz w:val="24"/>
          <w:szCs w:val="24"/>
        </w:rPr>
        <w:t>н</w:t>
      </w:r>
      <w:r w:rsidR="00A92B3A" w:rsidRPr="00DB1C81">
        <w:rPr>
          <w:rFonts w:ascii="Times New Roman" w:hAnsi="Times New Roman" w:cs="Times New Roman"/>
          <w:sz w:val="24"/>
          <w:szCs w:val="24"/>
        </w:rPr>
        <w:t>ы</w:t>
      </w:r>
      <w:r w:rsidR="00241E31" w:rsidRPr="00DB1C81">
        <w:rPr>
          <w:rFonts w:ascii="Times New Roman" w:hAnsi="Times New Roman" w:cs="Times New Roman"/>
          <w:sz w:val="24"/>
          <w:szCs w:val="24"/>
        </w:rPr>
        <w:t>м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нарушениям </w:t>
      </w:r>
      <w:r w:rsidR="00241E31" w:rsidRPr="00DB1C81">
        <w:rPr>
          <w:rFonts w:ascii="Times New Roman" w:hAnsi="Times New Roman" w:cs="Times New Roman"/>
          <w:sz w:val="24"/>
          <w:szCs w:val="24"/>
        </w:rPr>
        <w:t>проводятся мероприятия по их устранению</w:t>
      </w:r>
      <w:r w:rsidR="00B43909" w:rsidRPr="00DB1C81">
        <w:rPr>
          <w:rFonts w:ascii="Times New Roman" w:hAnsi="Times New Roman" w:cs="Times New Roman"/>
          <w:sz w:val="24"/>
          <w:szCs w:val="24"/>
        </w:rPr>
        <w:t>.</w:t>
      </w:r>
      <w:r w:rsidR="00914C26" w:rsidRPr="00DB1C81">
        <w:rPr>
          <w:rFonts w:ascii="Times New Roman" w:hAnsi="Times New Roman" w:cs="Times New Roman"/>
          <w:sz w:val="24"/>
          <w:szCs w:val="24"/>
        </w:rPr>
        <w:t xml:space="preserve"> </w:t>
      </w:r>
      <w:r w:rsidR="00B43909" w:rsidRPr="00DB1C81">
        <w:rPr>
          <w:rFonts w:ascii="Times New Roman" w:hAnsi="Times New Roman" w:cs="Times New Roman"/>
          <w:sz w:val="24"/>
          <w:szCs w:val="24"/>
        </w:rPr>
        <w:t>В 2017 году</w:t>
      </w:r>
      <w:r w:rsidR="00914C26" w:rsidRPr="00DB1C81">
        <w:rPr>
          <w:rFonts w:ascii="Times New Roman" w:hAnsi="Times New Roman" w:cs="Times New Roman"/>
          <w:sz w:val="24"/>
          <w:szCs w:val="24"/>
        </w:rPr>
        <w:t xml:space="preserve"> был составлен перспективный план с указанием </w:t>
      </w:r>
      <w:r w:rsidR="00721518" w:rsidRPr="00DB1C81">
        <w:rPr>
          <w:rFonts w:ascii="Times New Roman" w:hAnsi="Times New Roman" w:cs="Times New Roman"/>
          <w:sz w:val="24"/>
          <w:szCs w:val="24"/>
        </w:rPr>
        <w:t>переч</w:t>
      </w:r>
      <w:r w:rsidR="00914C26" w:rsidRPr="00DB1C81">
        <w:rPr>
          <w:rFonts w:ascii="Times New Roman" w:hAnsi="Times New Roman" w:cs="Times New Roman"/>
          <w:sz w:val="24"/>
          <w:szCs w:val="24"/>
        </w:rPr>
        <w:t>ня мероприятий по приведению помещений учреждения в соответствие с требованиями РосПотребНадзора</w:t>
      </w:r>
      <w:r w:rsidR="00B43909" w:rsidRPr="00DB1C81">
        <w:rPr>
          <w:rFonts w:ascii="Times New Roman" w:hAnsi="Times New Roman" w:cs="Times New Roman"/>
          <w:sz w:val="24"/>
          <w:szCs w:val="24"/>
        </w:rPr>
        <w:t xml:space="preserve">, </w:t>
      </w:r>
      <w:r w:rsidR="00914C26" w:rsidRPr="00DB1C81">
        <w:rPr>
          <w:rFonts w:ascii="Times New Roman" w:hAnsi="Times New Roman" w:cs="Times New Roman"/>
          <w:sz w:val="24"/>
          <w:szCs w:val="24"/>
        </w:rPr>
        <w:t xml:space="preserve">произведены работы </w:t>
      </w:r>
      <w:r w:rsidR="00241E31" w:rsidRPr="00DB1C81">
        <w:rPr>
          <w:rFonts w:ascii="Times New Roman" w:hAnsi="Times New Roman" w:cs="Times New Roman"/>
          <w:sz w:val="24"/>
          <w:szCs w:val="24"/>
        </w:rPr>
        <w:t>по замене системы отопления и ремонту цоколя здания, а также отремонтирован туалет</w:t>
      </w:r>
      <w:r w:rsidR="00914C26" w:rsidRPr="00DB1C81">
        <w:rPr>
          <w:rFonts w:ascii="Times New Roman" w:hAnsi="Times New Roman" w:cs="Times New Roman"/>
          <w:sz w:val="24"/>
          <w:szCs w:val="24"/>
        </w:rPr>
        <w:t>.</w:t>
      </w: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b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b/>
          <w:sz w:val="24"/>
          <w:szCs w:val="24"/>
        </w:rPr>
        <w:t>Медицинский контроль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за состоянием здоровья обучающихся осуществляется медицинской сестрой, врачом</w:t>
      </w:r>
      <w:r w:rsidR="00A92B3A" w:rsidRPr="00DB1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B3A" w:rsidRPr="00DB1C81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A92B3A" w:rsidRPr="00DB1C81" w:rsidRDefault="00A92B3A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sz w:val="24"/>
          <w:szCs w:val="24"/>
        </w:rPr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A92B3A" w:rsidRPr="00DB1C81" w:rsidRDefault="00A92B3A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A92B3A" w:rsidRPr="00DB1C81" w:rsidTr="0060309F">
        <w:tc>
          <w:tcPr>
            <w:tcW w:w="1242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A92B3A" w:rsidRPr="00DB1C81" w:rsidTr="0060309F">
        <w:tc>
          <w:tcPr>
            <w:tcW w:w="1242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693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04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75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A92B3A" w:rsidRPr="00DB1C81" w:rsidRDefault="00A92B3A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F5F" w:rsidRPr="00DB1C81" w:rsidTr="0060309F">
        <w:tc>
          <w:tcPr>
            <w:tcW w:w="1242" w:type="dxa"/>
          </w:tcPr>
          <w:p w:rsidR="00170F5F" w:rsidRPr="00DB1C81" w:rsidRDefault="00170F5F" w:rsidP="00DB1C8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693" w:type="dxa"/>
          </w:tcPr>
          <w:p w:rsidR="00170F5F" w:rsidRPr="00DB1C81" w:rsidRDefault="00C923B0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04" w:type="dxa"/>
          </w:tcPr>
          <w:p w:rsidR="00170F5F" w:rsidRPr="00DB1C81" w:rsidRDefault="00C923B0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26" w:rsidRPr="00DB1C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</w:tcPr>
          <w:p w:rsidR="00170F5F" w:rsidRPr="00DB1C81" w:rsidRDefault="00C923B0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75" w:type="dxa"/>
          </w:tcPr>
          <w:p w:rsidR="00170F5F" w:rsidRPr="00DB1C81" w:rsidRDefault="00C923B0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170F5F" w:rsidRPr="00DB1C81" w:rsidRDefault="00C923B0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6EEF" w:rsidRPr="00DB1C81" w:rsidTr="0060309F">
        <w:tc>
          <w:tcPr>
            <w:tcW w:w="1242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693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4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75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CE6EEF" w:rsidRPr="00DB1C81" w:rsidRDefault="00CE6EEF" w:rsidP="00DB1C8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2B3A" w:rsidRPr="00DB1C81" w:rsidRDefault="00A92B3A" w:rsidP="00DB1C81">
      <w:pPr>
        <w:pStyle w:val="ad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92B3A" w:rsidRPr="00DB1C81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A92B3A" w:rsidRPr="00DB1C81" w:rsidRDefault="00A92B3A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A92B3A" w:rsidRPr="00DB1C81" w:rsidRDefault="00A92B3A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C81">
        <w:rPr>
          <w:rFonts w:ascii="Times New Roman" w:hAnsi="Times New Roman" w:cs="Times New Roman"/>
          <w:sz w:val="24"/>
          <w:szCs w:val="24"/>
        </w:rPr>
        <w:t xml:space="preserve"> </w:t>
      </w:r>
      <w:r w:rsidRPr="00DB1C81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организовано бесплатное горячее питание – школьный завтрак и обед для всех обучающихся за счет средств, отпускаемых по </w:t>
      </w:r>
      <w:r w:rsidRPr="00DB1C81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A92B3A" w:rsidRDefault="00DB1C81" w:rsidP="00DB1C8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B3A" w:rsidRPr="00DB1C81">
        <w:rPr>
          <w:rFonts w:ascii="Times New Roman" w:hAnsi="Times New Roman" w:cs="Times New Roman"/>
          <w:sz w:val="24"/>
          <w:szCs w:val="24"/>
        </w:rPr>
        <w:t>Ежегодно на базе школы-интерната работает летний оздоровительный лагерь дневного пребывания детей «Орончика</w:t>
      </w:r>
      <w:r w:rsidR="002847E6" w:rsidRPr="00DB1C81">
        <w:rPr>
          <w:rFonts w:ascii="Times New Roman" w:hAnsi="Times New Roman" w:cs="Times New Roman"/>
          <w:sz w:val="24"/>
          <w:szCs w:val="24"/>
        </w:rPr>
        <w:t>н», этим летом в лагере отдохнули</w:t>
      </w:r>
      <w:r w:rsidR="00A92B3A" w:rsidRPr="00DB1C81">
        <w:rPr>
          <w:rFonts w:ascii="Times New Roman" w:hAnsi="Times New Roman" w:cs="Times New Roman"/>
          <w:sz w:val="24"/>
          <w:szCs w:val="24"/>
        </w:rPr>
        <w:t xml:space="preserve"> 40 учащихся начальной школы.</w:t>
      </w:r>
    </w:p>
    <w:p w:rsidR="000D3FB8" w:rsidRDefault="000D3FB8" w:rsidP="00DB1C81">
      <w:pPr>
        <w:pStyle w:val="ad"/>
        <w:jc w:val="both"/>
      </w:pPr>
    </w:p>
    <w:p w:rsidR="00543D58" w:rsidRPr="000D3FB8" w:rsidRDefault="000D3FB8" w:rsidP="000D3FB8">
      <w:pPr>
        <w:pStyle w:val="a5"/>
        <w:numPr>
          <w:ilvl w:val="0"/>
          <w:numId w:val="11"/>
        </w:numPr>
        <w:autoSpaceDE w:val="0"/>
        <w:autoSpaceDN w:val="0"/>
        <w:spacing w:line="240" w:lineRule="atLeast"/>
        <w:jc w:val="both"/>
        <w:rPr>
          <w:b/>
        </w:rPr>
      </w:pPr>
      <w:r w:rsidRPr="000D3FB8">
        <w:rPr>
          <w:b/>
        </w:rPr>
        <w:t>Функционирование внутренней системы оценки качества образования</w:t>
      </w:r>
    </w:p>
    <w:p w:rsidR="00F13D4E" w:rsidRPr="00F13D4E" w:rsidRDefault="000D3FB8" w:rsidP="000D3FB8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both"/>
        <w:rPr>
          <w:rStyle w:val="FontStyle38"/>
          <w:b w:val="0"/>
          <w:sz w:val="24"/>
          <w:szCs w:val="24"/>
        </w:rPr>
      </w:pPr>
      <w:r w:rsidRPr="00F13D4E">
        <w:rPr>
          <w:rStyle w:val="FontStyle38"/>
          <w:b w:val="0"/>
          <w:sz w:val="24"/>
          <w:szCs w:val="24"/>
        </w:rPr>
        <w:t xml:space="preserve"> </w:t>
      </w:r>
      <w:r w:rsidR="00527CC7">
        <w:rPr>
          <w:rStyle w:val="FontStyle38"/>
          <w:b w:val="0"/>
          <w:sz w:val="24"/>
          <w:szCs w:val="24"/>
        </w:rPr>
        <w:t xml:space="preserve">        </w:t>
      </w:r>
      <w:r w:rsidR="00F13D4E" w:rsidRPr="00F13D4E">
        <w:rPr>
          <w:rFonts w:asciiTheme="majorBidi" w:hAnsiTheme="majorBidi" w:cstheme="majorBidi"/>
        </w:rPr>
        <w:t xml:space="preserve">В школе- интернате действует внутренняя система оценки качества образования, включающая в себя процедуру мониторинга образовательного процесса, оценку образовательных условий и образовательного результата. </w:t>
      </w:r>
      <w:r w:rsidR="00F13D4E" w:rsidRPr="00F13D4E">
        <w:rPr>
          <w:rStyle w:val="FontStyle38"/>
          <w:b w:val="0"/>
          <w:sz w:val="24"/>
          <w:szCs w:val="24"/>
        </w:rPr>
        <w:t>Средствами внутренней диагностики результатов обучения являются  контрольные и тестовые работы, входные и выходные диагностические работы, пробные ЕГЭ, ОГЭ; внешней – государственная итоговая аттестация.</w:t>
      </w:r>
      <w:r w:rsidR="00F13D4E" w:rsidRPr="00F13D4E">
        <w:rPr>
          <w:rFonts w:asciiTheme="majorBidi" w:hAnsiTheme="majorBidi" w:cstheme="majorBidi"/>
        </w:rPr>
        <w:t xml:space="preserve"> На основе получаемых данных ведется оценка индивидуальных </w:t>
      </w:r>
      <w:r w:rsidR="00F13D4E" w:rsidRPr="00F13D4E">
        <w:rPr>
          <w:rFonts w:asciiTheme="majorBidi" w:hAnsiTheme="majorBidi" w:cstheme="majorBidi"/>
        </w:rPr>
        <w:lastRenderedPageBreak/>
        <w:t>достижений каждого обучающегося. Внутренняя система оценки качества образования в</w:t>
      </w:r>
      <w:r w:rsidR="00527CC7">
        <w:rPr>
          <w:rFonts w:asciiTheme="majorBidi" w:hAnsiTheme="majorBidi" w:cstheme="majorBidi"/>
        </w:rPr>
        <w:t xml:space="preserve"> школе</w:t>
      </w:r>
      <w:r w:rsidR="00F13D4E" w:rsidRPr="00F13D4E">
        <w:rPr>
          <w:rFonts w:asciiTheme="majorBidi" w:hAnsiTheme="majorBidi" w:cstheme="majorBidi"/>
        </w:rPr>
        <w:t xml:space="preserve"> использует результаты внешней оценки качества образовательного результата: Всероссийских проверочных работ, краевых контрольных работ, ОГЭ, ЕГЭ.</w:t>
      </w:r>
    </w:p>
    <w:p w:rsidR="000D3FB8" w:rsidRPr="00F13D4E" w:rsidRDefault="00527CC7" w:rsidP="000D3FB8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both"/>
        <w:rPr>
          <w:rStyle w:val="FontStyle38"/>
          <w:b w:val="0"/>
          <w:sz w:val="24"/>
          <w:szCs w:val="24"/>
        </w:rPr>
      </w:pPr>
      <w:r>
        <w:rPr>
          <w:rStyle w:val="FontStyle38"/>
          <w:b w:val="0"/>
          <w:sz w:val="24"/>
          <w:szCs w:val="24"/>
        </w:rPr>
        <w:t xml:space="preserve">          </w:t>
      </w:r>
      <w:r w:rsidR="000D3FB8" w:rsidRPr="00F13D4E">
        <w:rPr>
          <w:rStyle w:val="FontStyle38"/>
          <w:b w:val="0"/>
          <w:sz w:val="24"/>
          <w:szCs w:val="24"/>
        </w:rPr>
        <w:t>Важнейшей функцией в управлении образовательной организацией является внутришкольный контроль, который осуществляется на основании плана. Основными направлениями внутри</w:t>
      </w:r>
      <w:r w:rsidR="00F13D4E" w:rsidRPr="00F13D4E">
        <w:rPr>
          <w:rStyle w:val="FontStyle38"/>
          <w:b w:val="0"/>
          <w:sz w:val="24"/>
          <w:szCs w:val="24"/>
        </w:rPr>
        <w:t>школьного</w:t>
      </w:r>
      <w:r w:rsidR="000D3FB8" w:rsidRPr="00F13D4E">
        <w:rPr>
          <w:rStyle w:val="FontStyle38"/>
          <w:b w:val="0"/>
          <w:sz w:val="24"/>
          <w:szCs w:val="24"/>
        </w:rPr>
        <w:t xml:space="preserve"> контроля образовательного процесса, как и в предыдущем учебном году, являются: осуществление контроля за исполнением законодательства в области образования, состояние и качество нормативной и учебно-методической документации, выполнение решений педагогических советов и совещаний, содержание и качество подготовки и проведения итоговой аттестации выпускников, оценка эффективности результатов деятельности педагогических работников, выполнение учебных планов и программ, соблюдение прав участников образовательного процесса, соблюдения требований федеральных государственных образовательных стандартов, совершенствование системы управления качеством образования. </w:t>
      </w:r>
    </w:p>
    <w:p w:rsidR="009F5DC3" w:rsidRPr="00F13D4E" w:rsidRDefault="001D2743" w:rsidP="00527CC7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both"/>
        <w:rPr>
          <w:rStyle w:val="FontStyle38"/>
          <w:b w:val="0"/>
          <w:sz w:val="24"/>
          <w:szCs w:val="24"/>
        </w:rPr>
      </w:pPr>
      <w:r w:rsidRPr="00F13D4E">
        <w:rPr>
          <w:rStyle w:val="FontStyle38"/>
          <w:b w:val="0"/>
          <w:sz w:val="24"/>
          <w:szCs w:val="24"/>
        </w:rPr>
        <w:t xml:space="preserve">              </w:t>
      </w:r>
      <w:r w:rsidR="000D3FB8" w:rsidRPr="00F13D4E">
        <w:rPr>
          <w:rStyle w:val="FontStyle38"/>
          <w:b w:val="0"/>
          <w:sz w:val="24"/>
          <w:szCs w:val="24"/>
        </w:rPr>
        <w:t>Итоговые документы ВШК оформлены в форме справок,  докладов, сообщений на педагоги</w:t>
      </w:r>
      <w:r w:rsidR="00527CC7">
        <w:rPr>
          <w:rStyle w:val="FontStyle38"/>
          <w:b w:val="0"/>
          <w:sz w:val="24"/>
          <w:szCs w:val="24"/>
        </w:rPr>
        <w:t>ческом совете, совете трудового коллектива</w:t>
      </w:r>
      <w:r w:rsidR="000D3FB8" w:rsidRPr="00F13D4E">
        <w:rPr>
          <w:rStyle w:val="FontStyle38"/>
          <w:b w:val="0"/>
          <w:sz w:val="24"/>
          <w:szCs w:val="24"/>
        </w:rPr>
        <w:t xml:space="preserve">, родительском комитете и других органах самоуправления  учреждения. План внутришкольного контроля выполнен  в полном объеме. </w:t>
      </w:r>
      <w:r w:rsidR="00F13D4E" w:rsidRPr="00F13D4E">
        <w:rPr>
          <w:rStyle w:val="FontStyle38"/>
          <w:b w:val="0"/>
          <w:sz w:val="24"/>
          <w:szCs w:val="24"/>
        </w:rPr>
        <w:t xml:space="preserve">    </w:t>
      </w:r>
    </w:p>
    <w:p w:rsidR="0060309F" w:rsidRPr="00F13D4E" w:rsidRDefault="00527CC7" w:rsidP="006030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F13D4E" w:rsidRPr="00527CC7">
        <w:rPr>
          <w:rFonts w:asciiTheme="majorBidi" w:hAnsiTheme="majorBidi" w:cstheme="majorBidi"/>
          <w:b/>
          <w:sz w:val="24"/>
          <w:szCs w:val="24"/>
        </w:rPr>
        <w:t>Вывод:</w:t>
      </w:r>
      <w:r w:rsidR="00F13D4E" w:rsidRPr="00F13D4E">
        <w:rPr>
          <w:rFonts w:asciiTheme="majorBidi" w:hAnsiTheme="majorBidi" w:cstheme="majorBidi"/>
          <w:sz w:val="24"/>
          <w:szCs w:val="24"/>
        </w:rPr>
        <w:t xml:space="preserve"> МКОУ ТСШ-И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образования.</w:t>
      </w:r>
      <w:r w:rsidR="00F13D4E" w:rsidRPr="00F13D4E">
        <w:rPr>
          <w:rStyle w:val="FontStyle38"/>
          <w:b w:val="0"/>
          <w:sz w:val="24"/>
          <w:szCs w:val="24"/>
        </w:rPr>
        <w:t xml:space="preserve"> Работа  по  внутренней  системе  оценки  качества  образования  школы в 2017 году проведена на  удовлетворительном уровне.</w:t>
      </w:r>
    </w:p>
    <w:p w:rsidR="0060309F" w:rsidRPr="008D0000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000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60309F" w:rsidRPr="008D0000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000">
        <w:rPr>
          <w:rFonts w:ascii="Times New Roman" w:hAnsi="Times New Roman" w:cs="Times New Roman"/>
          <w:b/>
          <w:bCs/>
          <w:sz w:val="24"/>
          <w:szCs w:val="24"/>
        </w:rPr>
        <w:t>деятельности Муниципального казенного общеобразовательного учреждения «Туринская средняя школа-интернат</w:t>
      </w:r>
      <w:r w:rsidR="00170F5F" w:rsidRPr="008D0000">
        <w:rPr>
          <w:rFonts w:ascii="Times New Roman" w:hAnsi="Times New Roman" w:cs="Times New Roman"/>
          <w:b/>
          <w:bCs/>
          <w:sz w:val="24"/>
          <w:szCs w:val="24"/>
        </w:rPr>
        <w:t xml:space="preserve">  имени Алитета Николаевича Не</w:t>
      </w:r>
      <w:r w:rsidR="006A6D5A" w:rsidRPr="008D000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70F5F" w:rsidRPr="008D0000">
        <w:rPr>
          <w:rFonts w:ascii="Times New Roman" w:hAnsi="Times New Roman" w:cs="Times New Roman"/>
          <w:b/>
          <w:bCs/>
          <w:sz w:val="24"/>
          <w:szCs w:val="24"/>
        </w:rPr>
        <w:t>тушкина</w:t>
      </w:r>
      <w:r w:rsidRPr="008D0000">
        <w:rPr>
          <w:rFonts w:ascii="Times New Roman" w:hAnsi="Times New Roman" w:cs="Times New Roman"/>
          <w:b/>
          <w:bCs/>
          <w:sz w:val="24"/>
          <w:szCs w:val="24"/>
        </w:rPr>
        <w:t xml:space="preserve">» Эвенкийского муниципального района Красноярского края </w:t>
      </w:r>
    </w:p>
    <w:p w:rsidR="0060309F" w:rsidRPr="008D0000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000">
        <w:rPr>
          <w:rFonts w:ascii="Times New Roman" w:hAnsi="Times New Roman" w:cs="Times New Roman"/>
          <w:b/>
          <w:bCs/>
          <w:sz w:val="24"/>
          <w:szCs w:val="24"/>
        </w:rPr>
        <w:t>по результатам самообследования</w:t>
      </w:r>
      <w:r w:rsidRPr="008D0000">
        <w:rPr>
          <w:rFonts w:ascii="Times New Roman" w:hAnsi="Times New Roman" w:cs="Times New Roman"/>
          <w:sz w:val="24"/>
          <w:szCs w:val="24"/>
        </w:rPr>
        <w:t xml:space="preserve"> </w:t>
      </w:r>
      <w:r w:rsidR="008D0000">
        <w:rPr>
          <w:rFonts w:ascii="Times New Roman" w:hAnsi="Times New Roman" w:cs="Times New Roman"/>
          <w:b/>
          <w:sz w:val="24"/>
          <w:szCs w:val="24"/>
        </w:rPr>
        <w:t xml:space="preserve">по итогам работы в </w:t>
      </w:r>
      <w:r w:rsidR="00B43909" w:rsidRPr="008D0000">
        <w:rPr>
          <w:rFonts w:ascii="Times New Roman" w:hAnsi="Times New Roman" w:cs="Times New Roman"/>
          <w:b/>
          <w:sz w:val="24"/>
          <w:szCs w:val="24"/>
        </w:rPr>
        <w:t>2017</w:t>
      </w:r>
      <w:r w:rsidRPr="008D000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309F" w:rsidRPr="005E569F" w:rsidRDefault="0060309F" w:rsidP="0060309F">
      <w:pPr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6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  <w:r w:rsidR="00312D71" w:rsidRPr="002F6163">
              <w:rPr>
                <w:rFonts w:ascii="Times New Roman" w:hAnsi="Times New Roman" w:cs="Times New Roman"/>
                <w:sz w:val="24"/>
                <w:szCs w:val="24"/>
              </w:rPr>
              <w:t>по состоянию на 31.12.2017</w:t>
            </w: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2F6163" w:rsidRDefault="002F6163" w:rsidP="00C5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2F6163" w:rsidRDefault="002F61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 5-9 кл.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2F6163" w:rsidRDefault="002F6163" w:rsidP="00C5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 среднего общего образования 10-11 кл.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2F6163" w:rsidRDefault="002F61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</w:tcPr>
          <w:p w:rsidR="0060309F" w:rsidRPr="002F616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</w:tcPr>
          <w:p w:rsidR="0060309F" w:rsidRPr="002F616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6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F6163" w:rsidRDefault="002F4B5B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42F63" w:rsidRPr="002F61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</w:tcPr>
          <w:p w:rsidR="0060309F" w:rsidRPr="001F7F5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1F7F53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</w:tcPr>
          <w:p w:rsidR="0060309F" w:rsidRPr="001F7F5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1F7F53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90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</w:tcPr>
          <w:p w:rsidR="0060309F" w:rsidRPr="001F7F5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1F7F53" w:rsidRDefault="001F7F5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</w:tcPr>
          <w:p w:rsidR="0060309F" w:rsidRPr="001F7F53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</w:tcPr>
          <w:p w:rsidR="0060309F" w:rsidRPr="001F7F5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1F7F53" w:rsidRDefault="001F7F5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1F7F53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FA8" w:rsidRPr="00C8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0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1F7F53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FA8" w:rsidRPr="00C8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C84B2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834446" w:rsidP="0083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E68" w:rsidRPr="00C8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2F4B5B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FA8" w:rsidRPr="00C8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B2B" w:rsidRPr="00C84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2" w:type="dxa"/>
          </w:tcPr>
          <w:p w:rsidR="0060309F" w:rsidRPr="00C84B2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C84B2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C84B2B" w:rsidRDefault="00DD0007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B6E" w:rsidRPr="00C8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4B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569F" w:rsidRDefault="0060309F" w:rsidP="006030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E569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1.16</w:t>
            </w:r>
          </w:p>
        </w:tc>
        <w:tc>
          <w:tcPr>
            <w:tcW w:w="5902" w:type="dxa"/>
          </w:tcPr>
          <w:p w:rsidR="0060309F" w:rsidRPr="008D0000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0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8D00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0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D0000" w:rsidRDefault="00C923B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0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FA0051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A0051" w:rsidRDefault="003A4B6E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</w:tcPr>
          <w:p w:rsidR="0060309F" w:rsidRPr="00FA0051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A0051" w:rsidRDefault="00FA0051" w:rsidP="0094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62FA4" w:rsidRPr="00FA0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5518" w:rsidRPr="00FA0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</w:tcPr>
          <w:p w:rsidR="0060309F" w:rsidRPr="00FA0051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A0051" w:rsidRDefault="00FA0051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70/29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</w:tcPr>
          <w:p w:rsidR="0060309F" w:rsidRPr="00FA0051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A0051" w:rsidRDefault="00FA0051" w:rsidP="00810B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2FA4" w:rsidRPr="00FA0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</w:tcPr>
          <w:p w:rsidR="0060309F" w:rsidRPr="00FA0051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</w:tcPr>
          <w:p w:rsidR="0060309F" w:rsidRPr="00FA0051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A0051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FA005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</w:tcPr>
          <w:p w:rsidR="0060309F" w:rsidRPr="002F4B5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F4B5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2F4B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</w:t>
            </w:r>
            <w:r w:rsidRPr="002F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</w:tcPr>
          <w:p w:rsidR="0060309F" w:rsidRPr="002F4B5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2F4B5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2F4B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590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2F4B5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F4B5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2F4B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0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2F4B5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F4B5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2F4B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</w:tcPr>
          <w:p w:rsidR="0060309F" w:rsidRPr="002F4B5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</w:tcPr>
          <w:p w:rsidR="0060309F" w:rsidRPr="002F4B5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F4B5B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2F4B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9A1C7D" w:rsidTr="0060309F">
        <w:tc>
          <w:tcPr>
            <w:tcW w:w="892" w:type="dxa"/>
          </w:tcPr>
          <w:p w:rsidR="0060309F" w:rsidRPr="009A1C7D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7D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</w:tcPr>
          <w:p w:rsidR="0060309F" w:rsidRPr="009A1C7D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7D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</w:tcPr>
          <w:p w:rsidR="0060309F" w:rsidRPr="009A1C7D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7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9A1C7D" w:rsidRDefault="009A1C7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5E1B0B" w:rsidRDefault="00C26971" w:rsidP="00C2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7B97" w:rsidRPr="005E1B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5E1B0B" w:rsidRDefault="00C26971" w:rsidP="00C2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7B97" w:rsidRPr="005E1B0B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5E1B0B" w:rsidRDefault="00EE71DA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12E" w:rsidRPr="005E1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0B8" w:rsidRPr="005E1B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12E" w:rsidRPr="005E1B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5E1B0B" w:rsidRDefault="008D312E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0B8" w:rsidRPr="005E1B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446" w:rsidRPr="005E1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309F" w:rsidRPr="005E569F" w:rsidTr="00CE6EE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5E1B0B" w:rsidRDefault="008D312E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15/39</w:t>
            </w:r>
          </w:p>
        </w:tc>
      </w:tr>
      <w:tr w:rsidR="0060309F" w:rsidRPr="005E569F" w:rsidTr="00CE6EE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5E1B0B" w:rsidRDefault="008D312E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0B8" w:rsidRPr="005E1B0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09F" w:rsidRPr="005E569F" w:rsidTr="00CE6EE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5E1B0B" w:rsidRDefault="000D20B8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12E" w:rsidRPr="005E1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D312E" w:rsidRPr="005E1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09F" w:rsidRPr="005E569F" w:rsidTr="0060309F">
        <w:tc>
          <w:tcPr>
            <w:tcW w:w="89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</w:tcPr>
          <w:p w:rsidR="0060309F" w:rsidRPr="005E1B0B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5E1B0B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5E1B0B" w:rsidRDefault="008D312E" w:rsidP="008D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14/36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5E1B0B" w:rsidRDefault="000F146B" w:rsidP="000F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6AC5" w:rsidRPr="005E1B0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5E1B0B" w:rsidRDefault="000F146B" w:rsidP="000F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8/21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в возрасте от 55 лет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876AC5" w:rsidRPr="005E1B0B" w:rsidRDefault="000F146B" w:rsidP="000F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6AC5" w:rsidRPr="005E1B0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</w:p>
          <w:p w:rsidR="00876AC5" w:rsidRPr="005E1B0B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5E1B0B" w:rsidRDefault="00876AC5" w:rsidP="00DF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1AA" w:rsidRPr="005E1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61AA" w:rsidRPr="005E1B0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02" w:type="dxa"/>
          </w:tcPr>
          <w:p w:rsidR="00876AC5" w:rsidRPr="005E1B0B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5E1B0B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5E1B0B" w:rsidRDefault="00EF2D9C" w:rsidP="00EF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B">
              <w:rPr>
                <w:rFonts w:ascii="Times New Roman" w:hAnsi="Times New Roman" w:cs="Times New Roman"/>
                <w:sz w:val="24"/>
                <w:szCs w:val="24"/>
              </w:rPr>
              <w:t>25/64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AC5" w:rsidRPr="005E569F" w:rsidTr="0060309F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6AC5" w:rsidRPr="005E569F" w:rsidTr="0060309F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876AC5" w:rsidRPr="005E569F" w:rsidTr="00EE4B09">
        <w:tc>
          <w:tcPr>
            <w:tcW w:w="89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</w:tcPr>
          <w:p w:rsidR="00876AC5" w:rsidRPr="005A2A31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63" w:type="dxa"/>
            <w:shd w:val="clear" w:color="auto" w:fill="auto"/>
          </w:tcPr>
          <w:p w:rsidR="00876AC5" w:rsidRPr="005A2A31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DC3" w:rsidRPr="005E569F" w:rsidRDefault="009F5DC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A86F2A" w:rsidRPr="002F4B5B" w:rsidRDefault="00A86F2A">
      <w:pPr>
        <w:rPr>
          <w:rFonts w:ascii="Times New Roman" w:hAnsi="Times New Roman" w:cs="Times New Roman"/>
          <w:sz w:val="24"/>
          <w:szCs w:val="24"/>
        </w:rPr>
      </w:pPr>
    </w:p>
    <w:p w:rsidR="00A86F2A" w:rsidRPr="002F4B5B" w:rsidRDefault="00A86F2A">
      <w:pPr>
        <w:rPr>
          <w:rFonts w:ascii="Times New Roman" w:hAnsi="Times New Roman" w:cs="Times New Roman"/>
          <w:sz w:val="24"/>
          <w:szCs w:val="24"/>
        </w:rPr>
      </w:pPr>
      <w:r w:rsidRPr="002F4B5B">
        <w:rPr>
          <w:rFonts w:ascii="Times New Roman" w:hAnsi="Times New Roman" w:cs="Times New Roman"/>
          <w:sz w:val="24"/>
          <w:szCs w:val="24"/>
        </w:rPr>
        <w:tab/>
        <w:t>директор</w:t>
      </w:r>
      <w:r w:rsidRPr="002F4B5B">
        <w:rPr>
          <w:rFonts w:ascii="Times New Roman" w:hAnsi="Times New Roman" w:cs="Times New Roman"/>
          <w:sz w:val="24"/>
          <w:szCs w:val="24"/>
        </w:rPr>
        <w:tab/>
      </w:r>
      <w:r w:rsidRPr="002F4B5B">
        <w:rPr>
          <w:rFonts w:ascii="Times New Roman" w:hAnsi="Times New Roman" w:cs="Times New Roman"/>
          <w:sz w:val="24"/>
          <w:szCs w:val="24"/>
        </w:rPr>
        <w:tab/>
      </w:r>
      <w:r w:rsidRPr="002F4B5B">
        <w:rPr>
          <w:rFonts w:ascii="Times New Roman" w:hAnsi="Times New Roman" w:cs="Times New Roman"/>
          <w:sz w:val="24"/>
          <w:szCs w:val="24"/>
        </w:rPr>
        <w:tab/>
      </w:r>
      <w:r w:rsidRPr="002F4B5B">
        <w:rPr>
          <w:rFonts w:ascii="Times New Roman" w:hAnsi="Times New Roman" w:cs="Times New Roman"/>
          <w:sz w:val="24"/>
          <w:szCs w:val="24"/>
        </w:rPr>
        <w:tab/>
        <w:t>В.В.Еремина</w:t>
      </w:r>
    </w:p>
    <w:sectPr w:rsidR="00A86F2A" w:rsidRPr="002F4B5B" w:rsidSect="00E706B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C39" w:rsidRDefault="00023C39" w:rsidP="002467A1">
      <w:pPr>
        <w:spacing w:after="0" w:line="240" w:lineRule="auto"/>
      </w:pPr>
      <w:r>
        <w:separator/>
      </w:r>
    </w:p>
  </w:endnote>
  <w:endnote w:type="continuationSeparator" w:id="1">
    <w:p w:rsidR="00023C39" w:rsidRDefault="00023C39" w:rsidP="002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7766"/>
      <w:docPartObj>
        <w:docPartGallery w:val="Page Numbers (Bottom of Page)"/>
        <w:docPartUnique/>
      </w:docPartObj>
    </w:sdtPr>
    <w:sdtContent>
      <w:p w:rsidR="0099358C" w:rsidRDefault="00363810">
        <w:pPr>
          <w:pStyle w:val="a9"/>
          <w:jc w:val="right"/>
        </w:pPr>
        <w:fldSimple w:instr=" PAGE   \* MERGEFORMAT ">
          <w:r w:rsidR="001E1AA5">
            <w:rPr>
              <w:noProof/>
            </w:rPr>
            <w:t>2</w:t>
          </w:r>
        </w:fldSimple>
      </w:p>
    </w:sdtContent>
  </w:sdt>
  <w:p w:rsidR="0099358C" w:rsidRDefault="009935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C39" w:rsidRDefault="00023C39" w:rsidP="002467A1">
      <w:pPr>
        <w:spacing w:after="0" w:line="240" w:lineRule="auto"/>
      </w:pPr>
      <w:r>
        <w:separator/>
      </w:r>
    </w:p>
  </w:footnote>
  <w:footnote w:type="continuationSeparator" w:id="1">
    <w:p w:rsidR="00023C39" w:rsidRDefault="00023C39" w:rsidP="0024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B3EC9"/>
    <w:multiLevelType w:val="hybridMultilevel"/>
    <w:tmpl w:val="D39485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3EA8"/>
    <w:multiLevelType w:val="hybridMultilevel"/>
    <w:tmpl w:val="24E6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A3EFC"/>
    <w:multiLevelType w:val="hybridMultilevel"/>
    <w:tmpl w:val="1304C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490D2E76"/>
    <w:multiLevelType w:val="hybridMultilevel"/>
    <w:tmpl w:val="5F8E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506C3"/>
    <w:multiLevelType w:val="hybridMultilevel"/>
    <w:tmpl w:val="ECBC7132"/>
    <w:lvl w:ilvl="0" w:tplc="3BDA93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D0E21"/>
    <w:multiLevelType w:val="multilevel"/>
    <w:tmpl w:val="29C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B6384"/>
    <w:multiLevelType w:val="hybridMultilevel"/>
    <w:tmpl w:val="96D61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60BF"/>
    <w:rsid w:val="00004BCC"/>
    <w:rsid w:val="00005542"/>
    <w:rsid w:val="00020279"/>
    <w:rsid w:val="00023C39"/>
    <w:rsid w:val="00064519"/>
    <w:rsid w:val="00064835"/>
    <w:rsid w:val="00074AD1"/>
    <w:rsid w:val="000759DA"/>
    <w:rsid w:val="000762C1"/>
    <w:rsid w:val="00081BC7"/>
    <w:rsid w:val="00083D64"/>
    <w:rsid w:val="0009344F"/>
    <w:rsid w:val="000D20B8"/>
    <w:rsid w:val="000D25AB"/>
    <w:rsid w:val="000D3FB8"/>
    <w:rsid w:val="000D4AAD"/>
    <w:rsid w:val="000D6BAA"/>
    <w:rsid w:val="000D7A35"/>
    <w:rsid w:val="000E33C6"/>
    <w:rsid w:val="000F146B"/>
    <w:rsid w:val="00107DFF"/>
    <w:rsid w:val="001117F7"/>
    <w:rsid w:val="00114795"/>
    <w:rsid w:val="0011690E"/>
    <w:rsid w:val="00125C63"/>
    <w:rsid w:val="00137A29"/>
    <w:rsid w:val="001464B3"/>
    <w:rsid w:val="00153ACB"/>
    <w:rsid w:val="001571BD"/>
    <w:rsid w:val="0016149A"/>
    <w:rsid w:val="00166335"/>
    <w:rsid w:val="00170F5F"/>
    <w:rsid w:val="00194978"/>
    <w:rsid w:val="001960BF"/>
    <w:rsid w:val="001A0FC5"/>
    <w:rsid w:val="001A3043"/>
    <w:rsid w:val="001B2F36"/>
    <w:rsid w:val="001C5C30"/>
    <w:rsid w:val="001D159D"/>
    <w:rsid w:val="001D2743"/>
    <w:rsid w:val="001E1AA5"/>
    <w:rsid w:val="001F0BC4"/>
    <w:rsid w:val="001F6C74"/>
    <w:rsid w:val="001F7F53"/>
    <w:rsid w:val="002032C8"/>
    <w:rsid w:val="00203FAB"/>
    <w:rsid w:val="0020510F"/>
    <w:rsid w:val="00241E31"/>
    <w:rsid w:val="002467A1"/>
    <w:rsid w:val="0024788E"/>
    <w:rsid w:val="00271400"/>
    <w:rsid w:val="00281601"/>
    <w:rsid w:val="002847E6"/>
    <w:rsid w:val="00285F17"/>
    <w:rsid w:val="00287427"/>
    <w:rsid w:val="0029094A"/>
    <w:rsid w:val="00295514"/>
    <w:rsid w:val="002A3F90"/>
    <w:rsid w:val="002A5F74"/>
    <w:rsid w:val="002D0484"/>
    <w:rsid w:val="002D5F93"/>
    <w:rsid w:val="002D7FBB"/>
    <w:rsid w:val="002F4B5B"/>
    <w:rsid w:val="002F6163"/>
    <w:rsid w:val="00302F3F"/>
    <w:rsid w:val="003110CD"/>
    <w:rsid w:val="00312136"/>
    <w:rsid w:val="00312D71"/>
    <w:rsid w:val="00323490"/>
    <w:rsid w:val="00334A68"/>
    <w:rsid w:val="0034161E"/>
    <w:rsid w:val="00341DC2"/>
    <w:rsid w:val="0034281E"/>
    <w:rsid w:val="00344E7B"/>
    <w:rsid w:val="00346C90"/>
    <w:rsid w:val="00353ACB"/>
    <w:rsid w:val="00363810"/>
    <w:rsid w:val="00372DCD"/>
    <w:rsid w:val="003757BC"/>
    <w:rsid w:val="00381DF4"/>
    <w:rsid w:val="0038354A"/>
    <w:rsid w:val="003A0164"/>
    <w:rsid w:val="003A29EC"/>
    <w:rsid w:val="003A4B6E"/>
    <w:rsid w:val="003A70DB"/>
    <w:rsid w:val="003A7BC5"/>
    <w:rsid w:val="003B0C90"/>
    <w:rsid w:val="003E046F"/>
    <w:rsid w:val="00406CD1"/>
    <w:rsid w:val="00420A15"/>
    <w:rsid w:val="00423B6F"/>
    <w:rsid w:val="00435395"/>
    <w:rsid w:val="00435F73"/>
    <w:rsid w:val="00447434"/>
    <w:rsid w:val="0045140B"/>
    <w:rsid w:val="00454E26"/>
    <w:rsid w:val="004550E4"/>
    <w:rsid w:val="00455E1A"/>
    <w:rsid w:val="0048635A"/>
    <w:rsid w:val="00495AB1"/>
    <w:rsid w:val="004A71B5"/>
    <w:rsid w:val="004C3578"/>
    <w:rsid w:val="004D6EEC"/>
    <w:rsid w:val="004E21E4"/>
    <w:rsid w:val="004E4C7D"/>
    <w:rsid w:val="004E509C"/>
    <w:rsid w:val="004F0C91"/>
    <w:rsid w:val="00527CC7"/>
    <w:rsid w:val="005350A3"/>
    <w:rsid w:val="00543D58"/>
    <w:rsid w:val="00562373"/>
    <w:rsid w:val="00563AD6"/>
    <w:rsid w:val="00564E2E"/>
    <w:rsid w:val="00571234"/>
    <w:rsid w:val="005774A1"/>
    <w:rsid w:val="005869C6"/>
    <w:rsid w:val="005957D5"/>
    <w:rsid w:val="00597B2D"/>
    <w:rsid w:val="005A2A31"/>
    <w:rsid w:val="005A6F14"/>
    <w:rsid w:val="005E1B0B"/>
    <w:rsid w:val="005E569F"/>
    <w:rsid w:val="0060309F"/>
    <w:rsid w:val="0060388D"/>
    <w:rsid w:val="00603AEE"/>
    <w:rsid w:val="00604302"/>
    <w:rsid w:val="00653C43"/>
    <w:rsid w:val="00656199"/>
    <w:rsid w:val="0065619D"/>
    <w:rsid w:val="006655C6"/>
    <w:rsid w:val="00673566"/>
    <w:rsid w:val="006910FF"/>
    <w:rsid w:val="006A6D5A"/>
    <w:rsid w:val="006B6BD2"/>
    <w:rsid w:val="006D0B59"/>
    <w:rsid w:val="006D1070"/>
    <w:rsid w:val="006D1C44"/>
    <w:rsid w:val="006F0CD0"/>
    <w:rsid w:val="006F51AA"/>
    <w:rsid w:val="006F7728"/>
    <w:rsid w:val="00721518"/>
    <w:rsid w:val="007351FA"/>
    <w:rsid w:val="0074163E"/>
    <w:rsid w:val="00743EC7"/>
    <w:rsid w:val="00747C7C"/>
    <w:rsid w:val="0078043F"/>
    <w:rsid w:val="00792EB4"/>
    <w:rsid w:val="007A1094"/>
    <w:rsid w:val="007D0BC0"/>
    <w:rsid w:val="007E7844"/>
    <w:rsid w:val="00805C76"/>
    <w:rsid w:val="00810B5C"/>
    <w:rsid w:val="0081519C"/>
    <w:rsid w:val="00816FA8"/>
    <w:rsid w:val="008239DF"/>
    <w:rsid w:val="008243BC"/>
    <w:rsid w:val="00826F8A"/>
    <w:rsid w:val="008318DD"/>
    <w:rsid w:val="00834446"/>
    <w:rsid w:val="00840195"/>
    <w:rsid w:val="00842E6F"/>
    <w:rsid w:val="00844596"/>
    <w:rsid w:val="008552AE"/>
    <w:rsid w:val="0086279D"/>
    <w:rsid w:val="00865E81"/>
    <w:rsid w:val="00865FB3"/>
    <w:rsid w:val="00871EB3"/>
    <w:rsid w:val="00876AC5"/>
    <w:rsid w:val="00876B34"/>
    <w:rsid w:val="0088637B"/>
    <w:rsid w:val="00895B07"/>
    <w:rsid w:val="008B6D56"/>
    <w:rsid w:val="008B7967"/>
    <w:rsid w:val="008C3A76"/>
    <w:rsid w:val="008D0000"/>
    <w:rsid w:val="008D312E"/>
    <w:rsid w:val="008E0C02"/>
    <w:rsid w:val="008E2EA5"/>
    <w:rsid w:val="008F6E68"/>
    <w:rsid w:val="00906A5A"/>
    <w:rsid w:val="00914C26"/>
    <w:rsid w:val="00930E8F"/>
    <w:rsid w:val="00942F63"/>
    <w:rsid w:val="00945518"/>
    <w:rsid w:val="009518E7"/>
    <w:rsid w:val="00951915"/>
    <w:rsid w:val="009551B1"/>
    <w:rsid w:val="009570B2"/>
    <w:rsid w:val="00957425"/>
    <w:rsid w:val="00962FA4"/>
    <w:rsid w:val="00970B71"/>
    <w:rsid w:val="009803BA"/>
    <w:rsid w:val="00987DB2"/>
    <w:rsid w:val="0099358C"/>
    <w:rsid w:val="009A1475"/>
    <w:rsid w:val="009A1C7D"/>
    <w:rsid w:val="009C2A2C"/>
    <w:rsid w:val="009D43E6"/>
    <w:rsid w:val="009D743D"/>
    <w:rsid w:val="009D75C4"/>
    <w:rsid w:val="009E5DA2"/>
    <w:rsid w:val="009F206C"/>
    <w:rsid w:val="009F5DC3"/>
    <w:rsid w:val="00A0570A"/>
    <w:rsid w:val="00A1129A"/>
    <w:rsid w:val="00A115A3"/>
    <w:rsid w:val="00A14F92"/>
    <w:rsid w:val="00A17E79"/>
    <w:rsid w:val="00A86F2A"/>
    <w:rsid w:val="00A92B3A"/>
    <w:rsid w:val="00A97458"/>
    <w:rsid w:val="00AA45E4"/>
    <w:rsid w:val="00AA5945"/>
    <w:rsid w:val="00AB5136"/>
    <w:rsid w:val="00AC174E"/>
    <w:rsid w:val="00AC3729"/>
    <w:rsid w:val="00AD195F"/>
    <w:rsid w:val="00B0373A"/>
    <w:rsid w:val="00B0486D"/>
    <w:rsid w:val="00B10804"/>
    <w:rsid w:val="00B14242"/>
    <w:rsid w:val="00B20667"/>
    <w:rsid w:val="00B23B1C"/>
    <w:rsid w:val="00B43909"/>
    <w:rsid w:val="00B47B97"/>
    <w:rsid w:val="00B62A7B"/>
    <w:rsid w:val="00B72CE9"/>
    <w:rsid w:val="00B849D1"/>
    <w:rsid w:val="00B962DB"/>
    <w:rsid w:val="00BA0B05"/>
    <w:rsid w:val="00BA2080"/>
    <w:rsid w:val="00BA53C5"/>
    <w:rsid w:val="00BA5716"/>
    <w:rsid w:val="00BB0030"/>
    <w:rsid w:val="00BB079D"/>
    <w:rsid w:val="00BC1D5D"/>
    <w:rsid w:val="00BC2F2B"/>
    <w:rsid w:val="00BC557D"/>
    <w:rsid w:val="00BC6EEF"/>
    <w:rsid w:val="00C266A9"/>
    <w:rsid w:val="00C26971"/>
    <w:rsid w:val="00C5105B"/>
    <w:rsid w:val="00C65FC7"/>
    <w:rsid w:val="00C70A6D"/>
    <w:rsid w:val="00C84B2B"/>
    <w:rsid w:val="00C879CA"/>
    <w:rsid w:val="00C923B0"/>
    <w:rsid w:val="00C94608"/>
    <w:rsid w:val="00C9573C"/>
    <w:rsid w:val="00C97AA5"/>
    <w:rsid w:val="00CA5099"/>
    <w:rsid w:val="00CB6A8B"/>
    <w:rsid w:val="00CE438B"/>
    <w:rsid w:val="00CE6EEF"/>
    <w:rsid w:val="00CF0420"/>
    <w:rsid w:val="00CF1ACA"/>
    <w:rsid w:val="00CF6639"/>
    <w:rsid w:val="00D04CA8"/>
    <w:rsid w:val="00D1310F"/>
    <w:rsid w:val="00D253D3"/>
    <w:rsid w:val="00D33FB3"/>
    <w:rsid w:val="00D35F0E"/>
    <w:rsid w:val="00D521AC"/>
    <w:rsid w:val="00D65B16"/>
    <w:rsid w:val="00D70B4E"/>
    <w:rsid w:val="00D765BC"/>
    <w:rsid w:val="00D77E42"/>
    <w:rsid w:val="00DB1C81"/>
    <w:rsid w:val="00DB6FC4"/>
    <w:rsid w:val="00DC3F8D"/>
    <w:rsid w:val="00DD0007"/>
    <w:rsid w:val="00DD2DDC"/>
    <w:rsid w:val="00DD4E7D"/>
    <w:rsid w:val="00DF61AA"/>
    <w:rsid w:val="00E05BD0"/>
    <w:rsid w:val="00E14E25"/>
    <w:rsid w:val="00E15B2D"/>
    <w:rsid w:val="00E21475"/>
    <w:rsid w:val="00E401D0"/>
    <w:rsid w:val="00E427A6"/>
    <w:rsid w:val="00E53287"/>
    <w:rsid w:val="00E66C49"/>
    <w:rsid w:val="00E70439"/>
    <w:rsid w:val="00E706B4"/>
    <w:rsid w:val="00E74F86"/>
    <w:rsid w:val="00E75D05"/>
    <w:rsid w:val="00E85BB7"/>
    <w:rsid w:val="00EA2E1E"/>
    <w:rsid w:val="00EA33CE"/>
    <w:rsid w:val="00EA6FB6"/>
    <w:rsid w:val="00ED1093"/>
    <w:rsid w:val="00EE177A"/>
    <w:rsid w:val="00EE4B09"/>
    <w:rsid w:val="00EE60C1"/>
    <w:rsid w:val="00EE71DA"/>
    <w:rsid w:val="00EF05B5"/>
    <w:rsid w:val="00EF2242"/>
    <w:rsid w:val="00EF2D9C"/>
    <w:rsid w:val="00F13D4E"/>
    <w:rsid w:val="00F13F98"/>
    <w:rsid w:val="00F31C62"/>
    <w:rsid w:val="00F52711"/>
    <w:rsid w:val="00F61F87"/>
    <w:rsid w:val="00F730DE"/>
    <w:rsid w:val="00F7400D"/>
    <w:rsid w:val="00F83CC7"/>
    <w:rsid w:val="00F8401C"/>
    <w:rsid w:val="00F9001F"/>
    <w:rsid w:val="00F96425"/>
    <w:rsid w:val="00F96F00"/>
    <w:rsid w:val="00F97B9D"/>
    <w:rsid w:val="00FA0051"/>
    <w:rsid w:val="00FC2C2C"/>
    <w:rsid w:val="00FE29D9"/>
    <w:rsid w:val="00FE4D11"/>
    <w:rsid w:val="00FE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B4"/>
  </w:style>
  <w:style w:type="paragraph" w:styleId="1">
    <w:name w:val="heading 1"/>
    <w:basedOn w:val="a"/>
    <w:next w:val="a"/>
    <w:link w:val="10"/>
    <w:uiPriority w:val="9"/>
    <w:qFormat/>
    <w:rsid w:val="00A92B3A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0FF"/>
    <w:rPr>
      <w:b/>
      <w:bCs/>
    </w:rPr>
  </w:style>
  <w:style w:type="paragraph" w:styleId="a4">
    <w:name w:val="Normal (Web)"/>
    <w:basedOn w:val="a"/>
    <w:uiPriority w:val="99"/>
    <w:unhideWhenUsed/>
    <w:rsid w:val="006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List Paragraph"/>
    <w:basedOn w:val="a"/>
    <w:qFormat/>
    <w:rsid w:val="00A92B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A92B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7A1"/>
  </w:style>
  <w:style w:type="paragraph" w:styleId="a9">
    <w:name w:val="footer"/>
    <w:basedOn w:val="a"/>
    <w:link w:val="aa"/>
    <w:uiPriority w:val="99"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67A1"/>
  </w:style>
  <w:style w:type="paragraph" w:customStyle="1" w:styleId="Style4">
    <w:name w:val="Style4"/>
    <w:basedOn w:val="a"/>
    <w:rsid w:val="009F5DC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5DC3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9F5DC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rsid w:val="009F5D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9F5DC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F5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E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33C6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1464B3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759D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6683-BE06-4950-BD9A-24441EA7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15</Pages>
  <Words>5280</Words>
  <Characters>30097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71</cp:revision>
  <cp:lastPrinted>2018-03-14T09:37:00Z</cp:lastPrinted>
  <dcterms:created xsi:type="dcterms:W3CDTF">2017-09-28T07:20:00Z</dcterms:created>
  <dcterms:modified xsi:type="dcterms:W3CDTF">2018-04-13T13:47:00Z</dcterms:modified>
</cp:coreProperties>
</file>