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70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пять основных направлений тем итогового сочинения для его проведения в 2014/15 учебном году: </w:t>
      </w:r>
    </w:p>
    <w:p w:rsidR="00903A70" w:rsidRPr="00B12CC3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12C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«Недаром помнит вся Россия…» (200-летний юбилей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B12CC3">
        <w:rPr>
          <w:rFonts w:ascii="Times New Roman" w:eastAsia="Times New Roman" w:hAnsi="Times New Roman" w:cs="Times New Roman"/>
          <w:b/>
          <w:i/>
          <w:sz w:val="28"/>
          <w:szCs w:val="28"/>
        </w:rPr>
        <w:t>М.Ю. Лермонтова)</w:t>
      </w:r>
    </w:p>
    <w:p w:rsidR="00903A70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sz w:val="28"/>
          <w:szCs w:val="28"/>
        </w:rPr>
        <w:t xml:space="preserve">Темы сочинений, сформулированные на материале творчества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12CC3">
        <w:rPr>
          <w:rFonts w:ascii="Times New Roman" w:eastAsia="Times New Roman" w:hAnsi="Times New Roman" w:cs="Times New Roman"/>
          <w:sz w:val="28"/>
          <w:szCs w:val="28"/>
        </w:rPr>
        <w:t xml:space="preserve">М.Ю. Лермонтова, нацеливают на размышления о своеобразии творчества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12CC3">
        <w:rPr>
          <w:rFonts w:ascii="Times New Roman" w:eastAsia="Times New Roman" w:hAnsi="Times New Roman" w:cs="Times New Roman"/>
          <w:sz w:val="28"/>
          <w:szCs w:val="28"/>
        </w:rPr>
        <w:t>М.Ю. Лермонтова, особенностях проблематики его произведений, специфике художественной картины мира, характерных чертах лермонтовского героя и т.п.</w:t>
      </w:r>
    </w:p>
    <w:p w:rsidR="00903A70" w:rsidRPr="00B12CC3" w:rsidRDefault="00903A70" w:rsidP="00903A70">
      <w:pPr>
        <w:pStyle w:val="a7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Вопросы, заданные человечеству войной</w:t>
      </w:r>
    </w:p>
    <w:p w:rsidR="00903A70" w:rsidRPr="00B12CC3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sz w:val="28"/>
          <w:szCs w:val="28"/>
        </w:rPr>
        <w:t>Темы данного направления ориентируют обучающихся на размышления о причинах войны, влиянии войны на судьбу человека и страны, о нравственном выборе человека на войне (с опорой на произведения отечественной и мировой литературы).</w:t>
      </w:r>
    </w:p>
    <w:p w:rsidR="00903A70" w:rsidRPr="00B12CC3" w:rsidRDefault="00903A70" w:rsidP="00903A70">
      <w:pPr>
        <w:pStyle w:val="a7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b/>
          <w:i/>
          <w:sz w:val="28"/>
          <w:szCs w:val="28"/>
        </w:rPr>
        <w:t>Человек и природа в отечественной и мировой литературе</w:t>
      </w:r>
    </w:p>
    <w:p w:rsidR="00903A70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sz w:val="28"/>
          <w:szCs w:val="28"/>
        </w:rPr>
        <w:t>Темы, сформулированные на основе указанной проблемати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ки, позволяют поразмышлять над </w:t>
      </w:r>
      <w:r w:rsidRPr="00B12CC3">
        <w:rPr>
          <w:rFonts w:ascii="Times New Roman" w:eastAsia="Times New Roman" w:hAnsi="Times New Roman" w:cs="Times New Roman"/>
          <w:sz w:val="28"/>
          <w:szCs w:val="28"/>
        </w:rPr>
        <w:t>эстетическими, экологическими, социальными и др. аспектами взаимодействия человека и природы.</w:t>
      </w:r>
    </w:p>
    <w:p w:rsidR="00903A70" w:rsidRPr="00B12CC3" w:rsidRDefault="00903A70" w:rsidP="00903A70">
      <w:pPr>
        <w:pStyle w:val="a7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b/>
          <w:i/>
          <w:sz w:val="28"/>
          <w:szCs w:val="28"/>
        </w:rPr>
        <w:t>Спор поколений: вместе и врозь</w:t>
      </w:r>
    </w:p>
    <w:p w:rsidR="00903A70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sz w:val="28"/>
          <w:szCs w:val="28"/>
        </w:rPr>
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</w:t>
      </w:r>
    </w:p>
    <w:p w:rsidR="00903A70" w:rsidRPr="00B12CC3" w:rsidRDefault="00903A70" w:rsidP="00903A70">
      <w:pPr>
        <w:pStyle w:val="a7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b/>
          <w:i/>
          <w:sz w:val="28"/>
          <w:szCs w:val="28"/>
        </w:rPr>
        <w:t>Чем люди живы?</w:t>
      </w:r>
    </w:p>
    <w:p w:rsidR="00903A70" w:rsidRPr="00B12CC3" w:rsidRDefault="00903A70" w:rsidP="00903A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C3">
        <w:rPr>
          <w:rFonts w:ascii="Times New Roman" w:eastAsia="Times New Roman" w:hAnsi="Times New Roman" w:cs="Times New Roman"/>
          <w:sz w:val="28"/>
          <w:szCs w:val="28"/>
        </w:rPr>
        <w:t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</w:t>
      </w:r>
    </w:p>
    <w:p w:rsidR="00B25B6A" w:rsidRDefault="00B25B6A"/>
    <w:sectPr w:rsidR="00B25B6A" w:rsidSect="00FA515C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6B" w:rsidRDefault="00AB326B">
      <w:pPr>
        <w:spacing w:after="0" w:line="240" w:lineRule="auto"/>
      </w:pPr>
      <w:r>
        <w:separator/>
      </w:r>
    </w:p>
  </w:endnote>
  <w:endnote w:type="continuationSeparator" w:id="0">
    <w:p w:rsidR="00AB326B" w:rsidRDefault="00AB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01" w:rsidRPr="00B80001" w:rsidRDefault="00903A70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>О введении сочинения- 08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43" w:rsidRPr="00741243" w:rsidRDefault="00903A70" w:rsidP="00741243">
    <w:pPr>
      <w:pStyle w:val="a5"/>
      <w:rPr>
        <w:rFonts w:ascii="Times New Roman" w:hAnsi="Times New Roman" w:cs="Times New Roman"/>
        <w:sz w:val="16"/>
        <w:szCs w:val="16"/>
      </w:rPr>
    </w:pPr>
    <w:r w:rsidRPr="00741243">
      <w:rPr>
        <w:rFonts w:ascii="Times New Roman" w:hAnsi="Times New Roman" w:cs="Times New Roman"/>
        <w:sz w:val="16"/>
        <w:szCs w:val="16"/>
      </w:rPr>
      <w:t>О введении сочинения- 08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6B" w:rsidRDefault="00AB326B">
      <w:pPr>
        <w:spacing w:after="0" w:line="240" w:lineRule="auto"/>
      </w:pPr>
      <w:r>
        <w:separator/>
      </w:r>
    </w:p>
  </w:footnote>
  <w:footnote w:type="continuationSeparator" w:id="0">
    <w:p w:rsidR="00AB326B" w:rsidRDefault="00AB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079"/>
      <w:docPartObj>
        <w:docPartGallery w:val="Page Numbers (Top of Page)"/>
        <w:docPartUnique/>
      </w:docPartObj>
    </w:sdtPr>
    <w:sdtContent>
      <w:p w:rsidR="004F06D3" w:rsidRDefault="00FC4D3B" w:rsidP="00EC6904">
        <w:pPr>
          <w:pStyle w:val="a3"/>
          <w:jc w:val="center"/>
        </w:pPr>
        <w:r w:rsidRPr="004F06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3A70" w:rsidRPr="004F06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06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3A7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F06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2EC2"/>
    <w:multiLevelType w:val="hybridMultilevel"/>
    <w:tmpl w:val="1896894A"/>
    <w:lvl w:ilvl="0" w:tplc="AEC40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A70"/>
    <w:rsid w:val="00903A70"/>
    <w:rsid w:val="00AB326B"/>
    <w:rsid w:val="00B25B6A"/>
    <w:rsid w:val="00B427B0"/>
    <w:rsid w:val="00B627A5"/>
    <w:rsid w:val="00EC3477"/>
    <w:rsid w:val="00FC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A7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0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A7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03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A7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0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A7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903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Лукашенко</dc:creator>
  <cp:lastModifiedBy>Лукашенко</cp:lastModifiedBy>
  <cp:revision>1</cp:revision>
  <dcterms:created xsi:type="dcterms:W3CDTF">2014-08-25T13:23:00Z</dcterms:created>
  <dcterms:modified xsi:type="dcterms:W3CDTF">2014-08-25T13:25:00Z</dcterms:modified>
</cp:coreProperties>
</file>